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0A178" w14:textId="0DD80C53" w:rsidR="00985818" w:rsidRDefault="00A64A58" w:rsidP="00930670">
      <w:pPr>
        <w:jc w:val="center"/>
        <w:rPr>
          <w:rFonts w:ascii="Georgia" w:hAnsi="Georgia"/>
          <w:b/>
          <w:sz w:val="32"/>
          <w:szCs w:val="32"/>
        </w:rPr>
      </w:pPr>
      <w:r>
        <w:rPr>
          <w:rFonts w:ascii="Georgia" w:hAnsi="Georgia"/>
          <w:b/>
          <w:noProof/>
          <w:sz w:val="32"/>
          <w:szCs w:val="32"/>
        </w:rPr>
        <w:drawing>
          <wp:inline distT="0" distB="0" distL="0" distR="0" wp14:anchorId="3FDA550D" wp14:editId="35FD9B81">
            <wp:extent cx="2333625" cy="97396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U.SOM.V.20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43989" cy="978289"/>
                    </a:xfrm>
                    <a:prstGeom prst="rect">
                      <a:avLst/>
                    </a:prstGeom>
                  </pic:spPr>
                </pic:pic>
              </a:graphicData>
            </a:graphic>
          </wp:inline>
        </w:drawing>
      </w:r>
    </w:p>
    <w:p w14:paraId="5B9F1A76" w14:textId="0BE67FF4" w:rsidR="00F569C5" w:rsidRPr="00985818" w:rsidRDefault="00285A1E" w:rsidP="00985818">
      <w:pPr>
        <w:ind w:left="720"/>
        <w:jc w:val="center"/>
        <w:rPr>
          <w:rFonts w:asciiTheme="majorHAnsi" w:hAnsiTheme="majorHAnsi"/>
          <w:sz w:val="22"/>
          <w:szCs w:val="22"/>
        </w:rPr>
      </w:pPr>
      <w:r>
        <w:rPr>
          <w:rFonts w:ascii="Georgia" w:hAnsi="Georgia"/>
          <w:noProof/>
          <w:sz w:val="32"/>
          <w:szCs w:val="32"/>
        </w:rPr>
        <mc:AlternateContent>
          <mc:Choice Requires="wps">
            <w:drawing>
              <wp:anchor distT="0" distB="0" distL="114300" distR="114300" simplePos="0" relativeHeight="251658240" behindDoc="1" locked="0" layoutInCell="1" allowOverlap="1" wp14:anchorId="5D437E27" wp14:editId="24C7676B">
                <wp:simplePos x="0" y="0"/>
                <wp:positionH relativeFrom="margin">
                  <wp:align>left</wp:align>
                </wp:positionH>
                <wp:positionV relativeFrom="paragraph">
                  <wp:posOffset>309880</wp:posOffset>
                </wp:positionV>
                <wp:extent cx="6809105" cy="45720"/>
                <wp:effectExtent l="0" t="0" r="0" b="0"/>
                <wp:wrapTight wrapText="bothSides">
                  <wp:wrapPolygon edited="0">
                    <wp:start x="0" y="0"/>
                    <wp:lineTo x="0" y="9000"/>
                    <wp:lineTo x="21513" y="9000"/>
                    <wp:lineTo x="21513" y="0"/>
                    <wp:lineTo x="0" y="0"/>
                  </wp:wrapPolygon>
                </wp:wrapTight>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9105" cy="45720"/>
                        </a:xfrm>
                        <a:prstGeom prst="rect">
                          <a:avLst/>
                        </a:prstGeom>
                        <a:solidFill>
                          <a:srgbClr val="800000"/>
                        </a:solidFill>
                        <a:ln>
                          <a:noFill/>
                        </a:ln>
                        <a:effectLst/>
                        <a:extLst>
                          <a:ext uri="{91240B29-F687-4F45-9708-019B960494DF}">
                            <a14:hiddenLine xmlns:a14="http://schemas.microsoft.com/office/drawing/2010/main" w="3175">
                              <a:solidFill>
                                <a:srgbClr val="A5A5A5"/>
                              </a:solidFill>
                              <a:miter lim="800000"/>
                              <a:headEnd/>
                              <a:tailEnd/>
                            </a14:hiddenLine>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txbx>
                        <w:txbxContent>
                          <w:p w14:paraId="367F15B0" w14:textId="77777777" w:rsidR="00CA63C7" w:rsidRPr="006622A6" w:rsidRDefault="00CA63C7" w:rsidP="00285A1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437E27" id="Rectangle 15" o:spid="_x0000_s1026" style="position:absolute;left:0;text-align:left;margin-left:0;margin-top:24.4pt;width:536.15pt;height:3.6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" fillcolor="maroon" stroked="f" strokecolor="#a5a5a5" strokeweight=".25pt">
                <v:shadow color="#622423" opacity=".5" offset="1pt"/>
                <v:textbox>
                  <w:txbxContent>
                    <w:p w14:paraId="367F15B0" w14:textId="77777777" w:rsidR="00CA63C7" w:rsidRPr="006622A6" w:rsidRDefault="00CA63C7" w:rsidP="00285A1E">
                      <w:pPr>
                        <w:jc w:val="center"/>
                      </w:pPr>
                    </w:p>
                  </w:txbxContent>
                </v:textbox>
                <w10:wrap type="tight" anchorx="margin"/>
              </v:rect>
            </w:pict>
          </mc:Fallback>
        </mc:AlternateContent>
      </w:r>
    </w:p>
    <w:p w14:paraId="01C6FE9B" w14:textId="7CD17E48" w:rsidR="00F569C5" w:rsidRDefault="00F569C5" w:rsidP="00F42543">
      <w:pPr>
        <w:rPr>
          <w:rFonts w:ascii="Georgia" w:hAnsi="Georgia"/>
          <w:b/>
          <w:sz w:val="32"/>
          <w:szCs w:val="32"/>
        </w:rPr>
      </w:pPr>
    </w:p>
    <w:p w14:paraId="4A223CB3" w14:textId="6DE41DC2" w:rsidR="00F012A9" w:rsidRDefault="00264127" w:rsidP="00930670">
      <w:pPr>
        <w:pStyle w:val="Title"/>
        <w:jc w:val="center"/>
        <w:rPr>
          <w:noProof/>
        </w:rPr>
      </w:pPr>
      <w:r>
        <w:rPr>
          <w:noProof/>
        </w:rPr>
        <w:t xml:space="preserve">Standards of Excellence </w:t>
      </w:r>
      <w:r w:rsidR="00F012A9">
        <w:rPr>
          <w:noProof/>
        </w:rPr>
        <w:t>in Research</w:t>
      </w:r>
      <w:r w:rsidR="00930670">
        <w:rPr>
          <w:noProof/>
        </w:rPr>
        <w:t xml:space="preserve"> for Promotion and Tenure</w:t>
      </w:r>
    </w:p>
    <w:p w14:paraId="71EB8E23" w14:textId="77777777" w:rsidR="00874E15" w:rsidRDefault="00874E15"/>
    <w:tbl>
      <w:tblPr>
        <w:tblW w:w="0" w:type="auto"/>
        <w:jc w:val="center"/>
        <w:tblBorders>
          <w:top w:val="single" w:sz="4" w:space="0" w:color="999999"/>
          <w:left w:val="single" w:sz="4" w:space="0" w:color="999999"/>
          <w:bottom w:val="single" w:sz="4" w:space="0" w:color="999999"/>
          <w:right w:val="single" w:sz="4" w:space="0" w:color="999999"/>
        </w:tblBorders>
        <w:shd w:val="clear" w:color="auto" w:fill="D9D9D9" w:themeFill="background1" w:themeFillShade="D9"/>
        <w:tblLook w:val="0000" w:firstRow="0" w:lastRow="0" w:firstColumn="0" w:lastColumn="0" w:noHBand="0" w:noVBand="0"/>
      </w:tblPr>
      <w:tblGrid>
        <w:gridCol w:w="4428"/>
        <w:gridCol w:w="4428"/>
      </w:tblGrid>
      <w:tr w:rsidR="00874E15" w14:paraId="6C7704C0" w14:textId="77777777" w:rsidTr="00B701DE">
        <w:trPr>
          <w:cantSplit/>
          <w:trHeight w:val="315"/>
          <w:jc w:val="center"/>
        </w:trPr>
        <w:tc>
          <w:tcPr>
            <w:tcW w:w="4428" w:type="dxa"/>
            <w:shd w:val="clear" w:color="auto" w:fill="D9D9D9" w:themeFill="background1" w:themeFillShade="D9"/>
          </w:tcPr>
          <w:p w14:paraId="74B8CA33" w14:textId="77777777" w:rsidR="00E979A0" w:rsidRPr="00B701DE" w:rsidRDefault="00874E15" w:rsidP="00F42543">
            <w:pPr>
              <w:ind w:left="90"/>
              <w:rPr>
                <w:rFonts w:ascii="Georgia" w:hAnsi="Georgia" w:cs="Arial"/>
                <w:b/>
                <w:sz w:val="16"/>
              </w:rPr>
            </w:pPr>
            <w:r w:rsidRPr="00B701DE">
              <w:rPr>
                <w:rFonts w:ascii="Georgia" w:hAnsi="Georgia" w:cs="Arial"/>
                <w:sz w:val="16"/>
              </w:rPr>
              <w:br/>
            </w:r>
            <w:r w:rsidR="00E979A0" w:rsidRPr="00B701DE">
              <w:rPr>
                <w:rFonts w:ascii="Georgia" w:hAnsi="Georgia" w:cs="Arial"/>
                <w:b/>
                <w:sz w:val="16"/>
              </w:rPr>
              <w:t>TABLE OF CONTENTS</w:t>
            </w:r>
          </w:p>
          <w:p w14:paraId="7031FF89" w14:textId="77777777" w:rsidR="007426A6" w:rsidRPr="00B701DE" w:rsidRDefault="007E4685" w:rsidP="00F42543">
            <w:pPr>
              <w:ind w:left="90"/>
              <w:rPr>
                <w:rFonts w:ascii="Georgia" w:hAnsi="Georgia" w:cs="Arial"/>
                <w:sz w:val="16"/>
              </w:rPr>
            </w:pPr>
            <w:r w:rsidRPr="00B701DE">
              <w:rPr>
                <w:rFonts w:ascii="Georgia" w:hAnsi="Georgia" w:cs="Arial"/>
                <w:sz w:val="16"/>
              </w:rPr>
              <w:t xml:space="preserve">Scope </w:t>
            </w:r>
          </w:p>
          <w:p w14:paraId="49251218" w14:textId="77777777" w:rsidR="00CB4A49" w:rsidRPr="00B701DE" w:rsidRDefault="00CB4A49" w:rsidP="00F42543">
            <w:pPr>
              <w:ind w:left="90"/>
              <w:rPr>
                <w:rFonts w:ascii="Georgia" w:hAnsi="Georgia" w:cs="Arial"/>
                <w:sz w:val="16"/>
              </w:rPr>
            </w:pPr>
            <w:r w:rsidRPr="00B701DE">
              <w:rPr>
                <w:rFonts w:ascii="Georgia" w:hAnsi="Georgia" w:cs="Arial"/>
                <w:sz w:val="16"/>
              </w:rPr>
              <w:t>Overview</w:t>
            </w:r>
          </w:p>
          <w:p w14:paraId="0C03010A" w14:textId="74602874" w:rsidR="00874E15" w:rsidRPr="00B701DE" w:rsidRDefault="00CB4A49" w:rsidP="00312590">
            <w:pPr>
              <w:ind w:left="90"/>
              <w:rPr>
                <w:rFonts w:cs="Arial"/>
                <w:sz w:val="16"/>
              </w:rPr>
            </w:pPr>
            <w:r w:rsidRPr="00B701DE">
              <w:rPr>
                <w:rFonts w:ascii="Georgia" w:eastAsia="Arial Unicode MS" w:hAnsi="Georgia" w:cs="Arial"/>
                <w:sz w:val="16"/>
              </w:rPr>
              <w:t>Guidelines</w:t>
            </w:r>
            <w:r w:rsidR="00874E15" w:rsidRPr="00B701DE">
              <w:rPr>
                <w:rFonts w:ascii="Georgia" w:eastAsia="Arial Unicode MS" w:hAnsi="Georgia" w:cs="Arial"/>
                <w:sz w:val="16"/>
              </w:rPr>
              <w:br/>
            </w:r>
            <w:bookmarkStart w:id="0" w:name="_ADDITIONAL_DETAILS_Forms"/>
            <w:bookmarkStart w:id="1" w:name="_Definitions"/>
            <w:bookmarkStart w:id="2" w:name="_Related_Information_History"/>
            <w:bookmarkEnd w:id="0"/>
            <w:bookmarkEnd w:id="1"/>
            <w:bookmarkEnd w:id="2"/>
            <w:r w:rsidR="00874E15" w:rsidRPr="00B701DE">
              <w:rPr>
                <w:rFonts w:cs="Arial"/>
                <w:sz w:val="16"/>
              </w:rPr>
              <w:t>Related Information</w:t>
            </w:r>
            <w:r w:rsidR="00874E15" w:rsidRPr="00B701DE">
              <w:rPr>
                <w:rFonts w:cs="Arial"/>
                <w:sz w:val="16"/>
              </w:rPr>
              <w:br/>
              <w:t>History</w:t>
            </w:r>
            <w:r w:rsidR="00874E15" w:rsidRPr="00B701DE">
              <w:rPr>
                <w:rFonts w:cs="Arial"/>
                <w:sz w:val="16"/>
              </w:rPr>
              <w:br/>
            </w:r>
          </w:p>
        </w:tc>
        <w:tc>
          <w:tcPr>
            <w:tcW w:w="4428" w:type="dxa"/>
            <w:shd w:val="clear" w:color="auto" w:fill="D9D9D9" w:themeFill="background1" w:themeFillShade="D9"/>
          </w:tcPr>
          <w:p w14:paraId="6A4B94AD" w14:textId="77777777" w:rsidR="004617E7" w:rsidRPr="00B701DE" w:rsidRDefault="00874E15">
            <w:pPr>
              <w:rPr>
                <w:rFonts w:ascii="Georgia" w:hAnsi="Georgia" w:cs="Arial"/>
                <w:i/>
                <w:sz w:val="16"/>
              </w:rPr>
            </w:pPr>
            <w:r w:rsidRPr="00B701DE">
              <w:rPr>
                <w:rStyle w:val="Strong"/>
                <w:rFonts w:ascii="Georgia" w:hAnsi="Georgia" w:cs="Arial"/>
                <w:sz w:val="16"/>
              </w:rPr>
              <w:br/>
              <w:t>Effective:</w:t>
            </w:r>
            <w:r w:rsidRPr="00B701DE">
              <w:rPr>
                <w:rFonts w:ascii="Georgia" w:hAnsi="Georgia" w:cs="Arial"/>
                <w:sz w:val="16"/>
              </w:rPr>
              <w:t xml:space="preserve"> </w:t>
            </w:r>
            <w:r w:rsidR="00F012A9" w:rsidRPr="00B701DE">
              <w:rPr>
                <w:rFonts w:ascii="Georgia" w:hAnsi="Georgia" w:cs="Arial"/>
                <w:sz w:val="16"/>
              </w:rPr>
              <w:t>03</w:t>
            </w:r>
            <w:r w:rsidR="00C8345E" w:rsidRPr="00B701DE">
              <w:rPr>
                <w:rFonts w:ascii="Georgia" w:hAnsi="Georgia" w:cs="Arial"/>
                <w:i/>
                <w:sz w:val="16"/>
              </w:rPr>
              <w:t>/</w:t>
            </w:r>
            <w:r w:rsidR="00F012A9" w:rsidRPr="00B701DE">
              <w:rPr>
                <w:rFonts w:ascii="Georgia" w:hAnsi="Georgia" w:cs="Arial"/>
                <w:i/>
                <w:sz w:val="16"/>
              </w:rPr>
              <w:t>01</w:t>
            </w:r>
            <w:r w:rsidR="00C8345E" w:rsidRPr="00B701DE">
              <w:rPr>
                <w:rFonts w:ascii="Georgia" w:hAnsi="Georgia" w:cs="Arial"/>
                <w:i/>
                <w:sz w:val="16"/>
              </w:rPr>
              <w:t>/</w:t>
            </w:r>
            <w:r w:rsidR="00F40F75" w:rsidRPr="00B701DE">
              <w:rPr>
                <w:rFonts w:ascii="Georgia" w:hAnsi="Georgia" w:cs="Arial"/>
                <w:i/>
                <w:sz w:val="16"/>
              </w:rPr>
              <w:t>200</w:t>
            </w:r>
            <w:r w:rsidR="00F012A9" w:rsidRPr="00B701DE">
              <w:rPr>
                <w:rFonts w:ascii="Georgia" w:hAnsi="Georgia" w:cs="Arial"/>
                <w:i/>
                <w:sz w:val="16"/>
              </w:rPr>
              <w:t>7</w:t>
            </w:r>
          </w:p>
          <w:p w14:paraId="7093ABF4" w14:textId="4E39EE6D" w:rsidR="00874E15" w:rsidRPr="00B701DE" w:rsidRDefault="00874E15">
            <w:pPr>
              <w:rPr>
                <w:rFonts w:ascii="Georgia" w:hAnsi="Georgia" w:cs="Arial"/>
                <w:sz w:val="16"/>
              </w:rPr>
            </w:pPr>
            <w:r w:rsidRPr="00B701DE">
              <w:rPr>
                <w:rStyle w:val="Strong"/>
                <w:rFonts w:ascii="Georgia" w:hAnsi="Georgia" w:cs="Arial"/>
                <w:sz w:val="16"/>
              </w:rPr>
              <w:t>Last Updated:</w:t>
            </w:r>
            <w:r w:rsidRPr="00B701DE">
              <w:rPr>
                <w:rFonts w:ascii="Georgia" w:hAnsi="Georgia" w:cs="Arial"/>
                <w:sz w:val="16"/>
              </w:rPr>
              <w:t xml:space="preserve"> </w:t>
            </w:r>
            <w:r w:rsidR="009E405B">
              <w:rPr>
                <w:rFonts w:ascii="Georgia" w:hAnsi="Georgia" w:cs="Arial"/>
                <w:i/>
                <w:iCs/>
                <w:sz w:val="16"/>
              </w:rPr>
              <w:t>6</w:t>
            </w:r>
            <w:r w:rsidR="00C8345E" w:rsidRPr="00B701DE">
              <w:rPr>
                <w:rFonts w:ascii="Georgia" w:hAnsi="Georgia" w:cs="Arial"/>
                <w:i/>
                <w:sz w:val="16"/>
              </w:rPr>
              <w:t>/</w:t>
            </w:r>
            <w:r w:rsidR="00F012A9" w:rsidRPr="00B701DE">
              <w:rPr>
                <w:rFonts w:ascii="Georgia" w:hAnsi="Georgia" w:cs="Arial"/>
                <w:i/>
                <w:sz w:val="16"/>
              </w:rPr>
              <w:t>01</w:t>
            </w:r>
            <w:r w:rsidR="00C8345E" w:rsidRPr="00B701DE">
              <w:rPr>
                <w:rFonts w:ascii="Georgia" w:hAnsi="Georgia" w:cs="Arial"/>
                <w:i/>
                <w:sz w:val="16"/>
              </w:rPr>
              <w:t>/</w:t>
            </w:r>
            <w:r w:rsidR="00AF0575" w:rsidRPr="00B701DE">
              <w:rPr>
                <w:rFonts w:ascii="Georgia" w:hAnsi="Georgia" w:cs="Arial"/>
                <w:i/>
                <w:sz w:val="16"/>
              </w:rPr>
              <w:t>20</w:t>
            </w:r>
            <w:r w:rsidR="00FB0673" w:rsidRPr="00B701DE">
              <w:rPr>
                <w:rFonts w:ascii="Georgia" w:hAnsi="Georgia" w:cs="Arial"/>
                <w:i/>
                <w:sz w:val="16"/>
              </w:rPr>
              <w:t>24</w:t>
            </w:r>
          </w:p>
          <w:p w14:paraId="6C389A30" w14:textId="77777777" w:rsidR="00874E15" w:rsidRPr="00B701DE" w:rsidRDefault="00874E15">
            <w:pPr>
              <w:rPr>
                <w:rFonts w:ascii="Georgia" w:eastAsia="Arial Unicode MS" w:hAnsi="Georgia" w:cs="Arial"/>
                <w:sz w:val="16"/>
              </w:rPr>
            </w:pPr>
          </w:p>
          <w:p w14:paraId="528008AA" w14:textId="115A298B" w:rsidR="00874E15" w:rsidRPr="00B701DE" w:rsidRDefault="00874E15">
            <w:pPr>
              <w:rPr>
                <w:rFonts w:ascii="Georgia" w:hAnsi="Georgia" w:cs="Arial"/>
                <w:i/>
                <w:iCs/>
                <w:sz w:val="16"/>
              </w:rPr>
            </w:pPr>
            <w:r w:rsidRPr="00B701DE">
              <w:rPr>
                <w:rStyle w:val="Strong"/>
                <w:rFonts w:ascii="Georgia" w:hAnsi="Georgia" w:cs="Arial"/>
                <w:sz w:val="16"/>
              </w:rPr>
              <w:t>Responsible University Office:</w:t>
            </w:r>
            <w:r w:rsidRPr="00B701DE">
              <w:rPr>
                <w:rFonts w:ascii="Georgia" w:hAnsi="Georgia" w:cs="Arial"/>
                <w:sz w:val="16"/>
              </w:rPr>
              <w:t xml:space="preserve"> </w:t>
            </w:r>
            <w:r w:rsidRPr="00B701DE">
              <w:rPr>
                <w:rFonts w:ascii="Georgia" w:hAnsi="Georgia" w:cs="Arial"/>
                <w:sz w:val="16"/>
              </w:rPr>
              <w:br/>
            </w:r>
            <w:r w:rsidR="00AA4638" w:rsidRPr="00B701DE">
              <w:rPr>
                <w:rFonts w:ascii="Georgia" w:hAnsi="Georgia" w:cs="Arial"/>
                <w:i/>
                <w:iCs/>
                <w:sz w:val="16"/>
              </w:rPr>
              <w:t>Faculty Affairs and Professional Development</w:t>
            </w:r>
            <w:r w:rsidR="004617E7" w:rsidRPr="00B701DE">
              <w:rPr>
                <w:rFonts w:ascii="Georgia" w:hAnsi="Georgia" w:cs="Arial"/>
                <w:i/>
                <w:iCs/>
                <w:sz w:val="16"/>
              </w:rPr>
              <w:t xml:space="preserve"> </w:t>
            </w:r>
          </w:p>
          <w:p w14:paraId="14D94AE3" w14:textId="77777777" w:rsidR="007E4685" w:rsidRPr="00B701DE" w:rsidRDefault="007E4685">
            <w:pPr>
              <w:rPr>
                <w:rFonts w:ascii="Georgia" w:hAnsi="Georgia" w:cs="Arial"/>
                <w:sz w:val="16"/>
              </w:rPr>
            </w:pPr>
          </w:p>
          <w:p w14:paraId="6F1A93DE" w14:textId="77777777" w:rsidR="004B44CF" w:rsidRPr="00B701DE" w:rsidRDefault="007E4685" w:rsidP="004B44CF">
            <w:pPr>
              <w:rPr>
                <w:rStyle w:val="Strong"/>
                <w:rFonts w:ascii="Georgia" w:hAnsi="Georgia"/>
                <w:b w:val="0"/>
                <w:i/>
              </w:rPr>
            </w:pPr>
            <w:r w:rsidRPr="00B701DE">
              <w:rPr>
                <w:rStyle w:val="Strong"/>
                <w:rFonts w:ascii="Georgia" w:hAnsi="Georgia" w:cs="Arial"/>
                <w:sz w:val="16"/>
              </w:rPr>
              <w:t>Responsible University Administrator</w:t>
            </w:r>
            <w:r w:rsidR="00874E15" w:rsidRPr="00B701DE">
              <w:rPr>
                <w:rStyle w:val="Strong"/>
                <w:rFonts w:ascii="Georgia" w:hAnsi="Georgia" w:cs="Arial"/>
                <w:sz w:val="16"/>
              </w:rPr>
              <w:br/>
            </w:r>
            <w:r w:rsidR="004B44CF" w:rsidRPr="00B701DE">
              <w:rPr>
                <w:rStyle w:val="Strong"/>
                <w:rFonts w:ascii="Georgia" w:hAnsi="Georgia" w:cs="Arial"/>
                <w:b w:val="0"/>
                <w:i/>
                <w:iCs/>
                <w:sz w:val="16"/>
              </w:rPr>
              <w:t xml:space="preserve">Executive Associate Dean for </w:t>
            </w:r>
            <w:r w:rsidR="00AA4638" w:rsidRPr="00B701DE">
              <w:rPr>
                <w:rFonts w:ascii="Georgia" w:hAnsi="Georgia" w:cs="Arial"/>
                <w:i/>
                <w:iCs/>
                <w:sz w:val="16"/>
              </w:rPr>
              <w:t>Faculty Affairs and Professional Development</w:t>
            </w:r>
          </w:p>
          <w:p w14:paraId="69A7AEB2" w14:textId="77777777" w:rsidR="0034602D" w:rsidRPr="00B701DE" w:rsidRDefault="0034602D">
            <w:pPr>
              <w:rPr>
                <w:rFonts w:ascii="Georgia" w:hAnsi="Georgia" w:cs="Arial"/>
                <w:sz w:val="16"/>
              </w:rPr>
            </w:pPr>
          </w:p>
          <w:p w14:paraId="60E5D707" w14:textId="1FC7114D" w:rsidR="002B6CC6" w:rsidRPr="00B701DE" w:rsidRDefault="00874E15" w:rsidP="00F40F75">
            <w:pPr>
              <w:rPr>
                <w:rFonts w:ascii="Georgia" w:hAnsi="Georgia" w:cs="Arial"/>
                <w:sz w:val="16"/>
              </w:rPr>
            </w:pPr>
            <w:r w:rsidRPr="00B701DE">
              <w:rPr>
                <w:rStyle w:val="Strong"/>
                <w:rFonts w:ascii="Georgia" w:hAnsi="Georgia" w:cs="Arial"/>
                <w:sz w:val="16"/>
              </w:rPr>
              <w:t>Policy Contact:</w:t>
            </w:r>
            <w:r w:rsidRPr="00B701DE">
              <w:rPr>
                <w:rStyle w:val="Strong"/>
                <w:rFonts w:ascii="Georgia" w:hAnsi="Georgia" w:cs="Arial"/>
                <w:sz w:val="16"/>
              </w:rPr>
              <w:br/>
            </w:r>
            <w:r w:rsidR="00F40F75" w:rsidRPr="00B701DE">
              <w:rPr>
                <w:rStyle w:val="Strong"/>
                <w:rFonts w:ascii="Georgia" w:hAnsi="Georgia" w:cs="Arial"/>
                <w:b w:val="0"/>
                <w:bCs w:val="0"/>
                <w:i/>
                <w:iCs/>
                <w:sz w:val="16"/>
              </w:rPr>
              <w:t xml:space="preserve">Director, </w:t>
            </w:r>
            <w:r w:rsidR="00BD367A" w:rsidRPr="00B701DE">
              <w:rPr>
                <w:rStyle w:val="Strong"/>
                <w:rFonts w:ascii="Georgia" w:hAnsi="Georgia" w:cs="Arial"/>
                <w:b w:val="0"/>
                <w:bCs w:val="0"/>
                <w:i/>
                <w:iCs/>
                <w:sz w:val="16"/>
              </w:rPr>
              <w:t>Operations and Faculty Systems</w:t>
            </w:r>
            <w:r w:rsidR="00F40F75" w:rsidRPr="00B701DE">
              <w:rPr>
                <w:rStyle w:val="Strong"/>
                <w:rFonts w:ascii="Georgia" w:hAnsi="Georgia" w:cs="Arial"/>
                <w:b w:val="0"/>
                <w:bCs w:val="0"/>
                <w:i/>
                <w:iCs/>
                <w:sz w:val="16"/>
              </w:rPr>
              <w:t xml:space="preserve"> </w:t>
            </w:r>
            <w:r w:rsidR="00AA4638" w:rsidRPr="00B701DE">
              <w:rPr>
                <w:rStyle w:val="Strong"/>
                <w:rFonts w:ascii="Georgia" w:hAnsi="Georgia" w:cs="Arial"/>
                <w:b w:val="0"/>
                <w:bCs w:val="0"/>
                <w:i/>
                <w:iCs/>
                <w:sz w:val="16"/>
              </w:rPr>
              <w:t xml:space="preserve"> </w:t>
            </w:r>
          </w:p>
        </w:tc>
      </w:tr>
    </w:tbl>
    <w:p w14:paraId="2CFE3875" w14:textId="548D87C6" w:rsidR="006817B9" w:rsidRPr="003D1313" w:rsidRDefault="006817B9" w:rsidP="006817B9">
      <w:pPr>
        <w:rPr>
          <w:u w:val="single"/>
        </w:rPr>
      </w:pP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r w:rsidR="00B701DE">
        <w:rPr>
          <w:u w:val="single"/>
        </w:rPr>
        <w:tab/>
      </w:r>
      <w:r w:rsidR="00B701DE">
        <w:rPr>
          <w:u w:val="single"/>
        </w:rPr>
        <w:tab/>
      </w:r>
      <w:r w:rsidR="00B701DE">
        <w:rPr>
          <w:u w:val="single"/>
        </w:rPr>
        <w:tab/>
      </w:r>
    </w:p>
    <w:p w14:paraId="3DC7CB83" w14:textId="17918924" w:rsidR="007426A6" w:rsidRPr="00257748" w:rsidRDefault="007426A6" w:rsidP="00257748">
      <w:pPr>
        <w:pStyle w:val="Heading1"/>
        <w:spacing w:after="120"/>
      </w:pPr>
      <w:r w:rsidRPr="00A040DF">
        <w:t>Scope</w:t>
      </w:r>
    </w:p>
    <w:p w14:paraId="3DC416D3" w14:textId="4BEA34B0" w:rsidR="00430B47" w:rsidRPr="003D1313" w:rsidRDefault="001429C6" w:rsidP="00430B47">
      <w:pPr>
        <w:rPr>
          <w:u w:val="single"/>
        </w:rPr>
      </w:pPr>
      <w:r>
        <w:rPr>
          <w:rFonts w:ascii="Georgia" w:hAnsi="Georgia"/>
          <w:bCs/>
        </w:rPr>
        <w:t>F</w:t>
      </w:r>
      <w:r w:rsidRPr="00A33069">
        <w:rPr>
          <w:rFonts w:ascii="Georgia" w:hAnsi="Georgia"/>
          <w:bCs/>
        </w:rPr>
        <w:t xml:space="preserve">or IU School of Medicine faculty </w:t>
      </w:r>
      <w:r>
        <w:rPr>
          <w:rFonts w:ascii="Georgia" w:hAnsi="Georgia"/>
          <w:bCs/>
        </w:rPr>
        <w:t>and administrators to use in preparing for promotion and tenure.</w:t>
      </w:r>
      <w:r w:rsidR="00430B47" w:rsidRPr="003D1313">
        <w:rPr>
          <w:u w:val="single"/>
        </w:rPr>
        <w:tab/>
      </w:r>
      <w:r w:rsidR="00C73F03">
        <w:rPr>
          <w:u w:val="single"/>
        </w:rPr>
        <w:tab/>
      </w:r>
      <w:r w:rsidR="00430B47" w:rsidRPr="003D1313">
        <w:rPr>
          <w:u w:val="single"/>
        </w:rPr>
        <w:tab/>
      </w:r>
      <w:r w:rsidR="00430B47" w:rsidRPr="003D1313">
        <w:rPr>
          <w:u w:val="single"/>
        </w:rPr>
        <w:tab/>
      </w:r>
      <w:r w:rsidR="00430B47" w:rsidRPr="003D1313">
        <w:rPr>
          <w:u w:val="single"/>
        </w:rPr>
        <w:tab/>
      </w:r>
      <w:r w:rsidR="00430B47" w:rsidRPr="003D1313">
        <w:rPr>
          <w:u w:val="single"/>
        </w:rPr>
        <w:tab/>
      </w:r>
      <w:r w:rsidR="00430B47" w:rsidRPr="003D1313">
        <w:rPr>
          <w:u w:val="single"/>
        </w:rPr>
        <w:tab/>
      </w:r>
      <w:r w:rsidR="00430B47" w:rsidRPr="003D1313">
        <w:rPr>
          <w:u w:val="single"/>
        </w:rPr>
        <w:tab/>
      </w:r>
      <w:r w:rsidR="00430B47" w:rsidRPr="003D1313">
        <w:rPr>
          <w:u w:val="single"/>
        </w:rPr>
        <w:tab/>
      </w:r>
      <w:r w:rsidR="00430B47" w:rsidRPr="003D1313">
        <w:rPr>
          <w:u w:val="single"/>
        </w:rPr>
        <w:tab/>
      </w:r>
      <w:r w:rsidR="00430B47" w:rsidRPr="003D1313">
        <w:rPr>
          <w:u w:val="single"/>
        </w:rPr>
        <w:tab/>
      </w:r>
      <w:r w:rsidR="00430B47" w:rsidRPr="003D1313">
        <w:rPr>
          <w:u w:val="single"/>
        </w:rPr>
        <w:tab/>
      </w:r>
      <w:r w:rsidR="00B701DE">
        <w:rPr>
          <w:u w:val="single"/>
        </w:rPr>
        <w:tab/>
      </w:r>
      <w:r w:rsidR="00B701DE">
        <w:rPr>
          <w:u w:val="single"/>
        </w:rPr>
        <w:tab/>
      </w:r>
      <w:r w:rsidR="00B701DE">
        <w:rPr>
          <w:u w:val="single"/>
        </w:rPr>
        <w:tab/>
      </w:r>
    </w:p>
    <w:p w14:paraId="26AC6483" w14:textId="77777777" w:rsidR="00430B47" w:rsidRPr="00A040DF" w:rsidRDefault="00430B47" w:rsidP="00257748">
      <w:pPr>
        <w:pStyle w:val="Heading1"/>
        <w:spacing w:after="120"/>
      </w:pPr>
      <w:r>
        <w:t>Overview</w:t>
      </w:r>
    </w:p>
    <w:p w14:paraId="3E98B07C" w14:textId="546A15D1" w:rsidR="000A3FEA" w:rsidRPr="00850AFB" w:rsidRDefault="00482F6E" w:rsidP="003D1313">
      <w:pPr>
        <w:rPr>
          <w:rFonts w:ascii="Georgia" w:hAnsi="Georgia"/>
        </w:rPr>
      </w:pPr>
      <w:r w:rsidRPr="00850AFB">
        <w:rPr>
          <w:rFonts w:ascii="Georgia" w:hAnsi="Georgia"/>
        </w:rPr>
        <w:t xml:space="preserve">Research is fundamental to the mission of IUSM and is expected of faculty on the tenure and scientist track. While some clinical track faculty may also conduct research, it is not a specific area reviewed for promotion. Research </w:t>
      </w:r>
      <w:r w:rsidR="003532F0" w:rsidRPr="00850AFB">
        <w:rPr>
          <w:rFonts w:ascii="Georgia" w:hAnsi="Georgia"/>
        </w:rPr>
        <w:t>efforts include</w:t>
      </w:r>
      <w:r w:rsidRPr="00850AFB">
        <w:rPr>
          <w:rFonts w:ascii="Georgia" w:hAnsi="Georgia"/>
        </w:rPr>
        <w:t xml:space="preserve"> activities in basic science, health services, social science, educational, translational research, and clinical trials. This document defines the standards for excellent or satisfactory contributions in research for promotion and/or tenure.  </w:t>
      </w:r>
    </w:p>
    <w:p w14:paraId="3EC3D502" w14:textId="261E9E54" w:rsidR="003D1313" w:rsidRPr="003D1313" w:rsidRDefault="003D1313" w:rsidP="003D1313">
      <w:pPr>
        <w:rPr>
          <w:u w:val="single"/>
        </w:rPr>
      </w:pP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r w:rsidR="001F411B">
        <w:rPr>
          <w:u w:val="single"/>
        </w:rPr>
        <w:tab/>
      </w:r>
      <w:r w:rsidR="001F411B">
        <w:rPr>
          <w:u w:val="single"/>
        </w:rPr>
        <w:tab/>
      </w:r>
      <w:r w:rsidR="001F411B">
        <w:rPr>
          <w:u w:val="single"/>
        </w:rPr>
        <w:tab/>
      </w:r>
    </w:p>
    <w:p w14:paraId="2A654DC7" w14:textId="5D8C70E8" w:rsidR="005E526B" w:rsidRDefault="00430B47" w:rsidP="00257748">
      <w:pPr>
        <w:pStyle w:val="Heading1"/>
        <w:spacing w:after="120"/>
      </w:pPr>
      <w:r>
        <w:t>Guidelines</w:t>
      </w:r>
    </w:p>
    <w:p w14:paraId="0B20AF6E" w14:textId="431A30E0" w:rsidR="009A6999" w:rsidRDefault="004C71C7" w:rsidP="004D03E9">
      <w:pPr>
        <w:pStyle w:val="Heading2"/>
        <w:spacing w:after="120"/>
        <w:rPr>
          <w:rFonts w:eastAsia="Arial"/>
        </w:rPr>
      </w:pPr>
      <w:bookmarkStart w:id="3" w:name="_Toc305921569"/>
      <w:r w:rsidRPr="00255358">
        <w:rPr>
          <w:rFonts w:eastAsia="Arial"/>
        </w:rPr>
        <w:t xml:space="preserve">Criteria for Satisfactory Contributions in </w:t>
      </w:r>
      <w:bookmarkEnd w:id="3"/>
      <w:r w:rsidR="009A6999">
        <w:rPr>
          <w:rFonts w:eastAsia="Arial"/>
        </w:rPr>
        <w:t>Research</w:t>
      </w:r>
    </w:p>
    <w:p w14:paraId="48E1F3F8" w14:textId="0FD1B398" w:rsidR="004D03E9" w:rsidRPr="001066B4" w:rsidRDefault="004D03E9" w:rsidP="004D03E9">
      <w:pPr>
        <w:pStyle w:val="ListParagraph"/>
        <w:ind w:left="0"/>
        <w:rPr>
          <w:rFonts w:ascii="Georgia" w:hAnsi="Georgia"/>
        </w:rPr>
      </w:pPr>
      <w:r w:rsidRPr="001066B4">
        <w:rPr>
          <w:rFonts w:ascii="Georgia" w:hAnsi="Georgia"/>
        </w:rPr>
        <w:t xml:space="preserve">For faculty on the tenure track advancing on excellence in service or teaching, satisfactory research is expected </w:t>
      </w:r>
      <w:r>
        <w:rPr>
          <w:rFonts w:ascii="Georgia" w:hAnsi="Georgia"/>
        </w:rPr>
        <w:t>through</w:t>
      </w:r>
      <w:r w:rsidRPr="001066B4">
        <w:rPr>
          <w:rFonts w:ascii="Georgia" w:hAnsi="Georgia"/>
        </w:rPr>
        <w:t xml:space="preserve"> publications or other scholarship. Involvement in grants is also highly valued. Criteria for evaluating the research mission as satisfactory are similar in principle to those described </w:t>
      </w:r>
      <w:r w:rsidR="00C72AF0">
        <w:rPr>
          <w:rFonts w:ascii="Georgia" w:hAnsi="Georgia"/>
        </w:rPr>
        <w:t>below</w:t>
      </w:r>
      <w:r w:rsidRPr="001066B4">
        <w:rPr>
          <w:rFonts w:ascii="Georgia" w:hAnsi="Georgia"/>
        </w:rPr>
        <w:t xml:space="preserve"> for judging excellence but with less rigorous standards regarding independence, </w:t>
      </w:r>
      <w:proofErr w:type="gramStart"/>
      <w:r w:rsidRPr="001066B4">
        <w:rPr>
          <w:rFonts w:ascii="Georgia" w:hAnsi="Georgia"/>
        </w:rPr>
        <w:t>recognition</w:t>
      </w:r>
      <w:proofErr w:type="gramEnd"/>
      <w:r w:rsidRPr="001066B4">
        <w:rPr>
          <w:rFonts w:ascii="Georgia" w:hAnsi="Georgia"/>
        </w:rPr>
        <w:t xml:space="preserve"> and productivity. However, the key principle is that scholarship is expected. Intellectual input into research can be made by providing essential expertise or by contributing to the design of the project as a member of a research team. For individuals advancing based on service or teaching as an area of excellence, research activity that relates to the area of excellence helps form a focused portfolio.</w:t>
      </w:r>
    </w:p>
    <w:p w14:paraId="45A8084F" w14:textId="77777777" w:rsidR="004D03E9" w:rsidRDefault="004D03E9" w:rsidP="004D03E9"/>
    <w:p w14:paraId="1FCA1F1D" w14:textId="0F7B757E" w:rsidR="00552878" w:rsidRPr="006E05DD" w:rsidRDefault="00552878" w:rsidP="00552878">
      <w:pPr>
        <w:pStyle w:val="Heading2"/>
        <w:spacing w:after="120"/>
        <w:rPr>
          <w:rFonts w:eastAsia="Arial"/>
        </w:rPr>
      </w:pPr>
      <w:bookmarkStart w:id="4" w:name="_Toc305921570"/>
      <w:r w:rsidRPr="00255358">
        <w:rPr>
          <w:rFonts w:eastAsia="Arial"/>
        </w:rPr>
        <w:lastRenderedPageBreak/>
        <w:t xml:space="preserve">Overview of Criteria for Excellence in </w:t>
      </w:r>
      <w:bookmarkEnd w:id="4"/>
      <w:r w:rsidR="00E25E1A">
        <w:rPr>
          <w:rFonts w:eastAsia="Arial"/>
        </w:rPr>
        <w:t>Research</w:t>
      </w:r>
    </w:p>
    <w:p w14:paraId="5D85DFD0" w14:textId="6BED94CA" w:rsidR="003E4761" w:rsidRPr="00552878" w:rsidRDefault="00BA63D6" w:rsidP="00552878">
      <w:pPr>
        <w:rPr>
          <w:rFonts w:ascii="Georgia" w:hAnsi="Georgia"/>
        </w:rPr>
      </w:pPr>
      <w:r w:rsidRPr="00552878">
        <w:rPr>
          <w:rFonts w:ascii="Georgia" w:hAnsi="Georgia"/>
        </w:rPr>
        <w:t>When research is the area of excellence for tenure and/or promotion</w:t>
      </w:r>
      <w:r w:rsidR="005E526B" w:rsidRPr="00552878">
        <w:rPr>
          <w:rFonts w:ascii="Georgia" w:hAnsi="Georgia"/>
        </w:rPr>
        <w:t xml:space="preserve"> to associate professor</w:t>
      </w:r>
      <w:r w:rsidRPr="00552878">
        <w:rPr>
          <w:rFonts w:ascii="Georgia" w:hAnsi="Georgia"/>
        </w:rPr>
        <w:t>, candidates</w:t>
      </w:r>
      <w:r w:rsidR="005E526B" w:rsidRPr="00552878">
        <w:rPr>
          <w:rFonts w:ascii="Georgia" w:hAnsi="Georgia"/>
        </w:rPr>
        <w:t xml:space="preserve"> will </w:t>
      </w:r>
      <w:r w:rsidR="0060118C">
        <w:rPr>
          <w:rFonts w:ascii="Georgia" w:hAnsi="Georgia"/>
        </w:rPr>
        <w:t>generally</w:t>
      </w:r>
      <w:r w:rsidR="005E526B" w:rsidRPr="00552878">
        <w:rPr>
          <w:rFonts w:ascii="Georgia" w:hAnsi="Georgia"/>
        </w:rPr>
        <w:t xml:space="preserve"> be expected to have an independent and focused research program supported by external research funding and significant publications or other scholarly output. </w:t>
      </w:r>
    </w:p>
    <w:p w14:paraId="2BC1A493" w14:textId="77777777" w:rsidR="003E4761" w:rsidRPr="001066B4" w:rsidRDefault="003E4761" w:rsidP="003E4761">
      <w:pPr>
        <w:pStyle w:val="ListParagraph"/>
        <w:rPr>
          <w:rFonts w:ascii="Georgia" w:hAnsi="Georgia"/>
          <w:b/>
        </w:rPr>
      </w:pPr>
    </w:p>
    <w:p w14:paraId="33717FB2" w14:textId="77777777" w:rsidR="003E4761" w:rsidRPr="00552878" w:rsidRDefault="00BA63D6" w:rsidP="00552878">
      <w:pPr>
        <w:rPr>
          <w:rFonts w:ascii="Georgia" w:hAnsi="Georgia"/>
        </w:rPr>
      </w:pPr>
      <w:r w:rsidRPr="00552878">
        <w:rPr>
          <w:rFonts w:ascii="Georgia" w:hAnsi="Georgia"/>
        </w:rPr>
        <w:t xml:space="preserve">IUSM </w:t>
      </w:r>
      <w:r w:rsidR="00B86113" w:rsidRPr="00552878">
        <w:rPr>
          <w:rFonts w:ascii="Georgia" w:hAnsi="Georgia"/>
        </w:rPr>
        <w:t>also supports</w:t>
      </w:r>
      <w:r w:rsidR="005E526B" w:rsidRPr="00552878">
        <w:rPr>
          <w:rFonts w:ascii="Georgia" w:hAnsi="Georgia"/>
        </w:rPr>
        <w:t xml:space="preserve"> collaborative research and recognizes that biomedical science increasingly requires integrated </w:t>
      </w:r>
      <w:r w:rsidR="004D389D" w:rsidRPr="00552878">
        <w:rPr>
          <w:rFonts w:ascii="Georgia" w:hAnsi="Georgia"/>
        </w:rPr>
        <w:t xml:space="preserve">team-based </w:t>
      </w:r>
      <w:r w:rsidR="005E526B" w:rsidRPr="00552878">
        <w:rPr>
          <w:rFonts w:ascii="Georgia" w:hAnsi="Georgia"/>
        </w:rPr>
        <w:t>projects</w:t>
      </w:r>
      <w:r w:rsidR="004D389D" w:rsidRPr="00552878">
        <w:rPr>
          <w:rFonts w:ascii="Georgia" w:hAnsi="Georgia"/>
        </w:rPr>
        <w:t xml:space="preserve">. </w:t>
      </w:r>
      <w:r w:rsidR="005E526B" w:rsidRPr="00552878">
        <w:rPr>
          <w:rFonts w:ascii="Georgia" w:hAnsi="Georgia"/>
        </w:rPr>
        <w:t>Thus, an individual may also achieve excellence in research through contributions that have shape</w:t>
      </w:r>
      <w:r w:rsidR="004D389D" w:rsidRPr="00552878">
        <w:rPr>
          <w:rFonts w:ascii="Georgia" w:hAnsi="Georgia"/>
        </w:rPr>
        <w:t>d</w:t>
      </w:r>
      <w:r w:rsidR="005E526B" w:rsidRPr="00552878">
        <w:rPr>
          <w:rFonts w:ascii="Georgia" w:hAnsi="Georgia"/>
        </w:rPr>
        <w:t xml:space="preserve"> collaborative projects, provided the candidate can show evidence of an emerging national reputation for excellence based on </w:t>
      </w:r>
      <w:r w:rsidR="004D389D" w:rsidRPr="00552878">
        <w:rPr>
          <w:rFonts w:ascii="Georgia" w:hAnsi="Georgia"/>
        </w:rPr>
        <w:t>their</w:t>
      </w:r>
      <w:r w:rsidR="005E526B" w:rsidRPr="00552878">
        <w:rPr>
          <w:rFonts w:ascii="Georgia" w:hAnsi="Georgia"/>
        </w:rPr>
        <w:t xml:space="preserve"> unique intellectual contribution to those projects and the scholarship they generate. </w:t>
      </w:r>
    </w:p>
    <w:p w14:paraId="453FB70C" w14:textId="77777777" w:rsidR="003E4761" w:rsidRPr="001066B4" w:rsidRDefault="003E4761" w:rsidP="003E4761">
      <w:pPr>
        <w:pStyle w:val="ListParagraph"/>
        <w:rPr>
          <w:rFonts w:ascii="Georgia" w:hAnsi="Georgia"/>
        </w:rPr>
      </w:pPr>
    </w:p>
    <w:p w14:paraId="7BC3528B" w14:textId="6F0E43D6" w:rsidR="003E4761" w:rsidRPr="00552878" w:rsidRDefault="005E526B" w:rsidP="00552878">
      <w:pPr>
        <w:rPr>
          <w:rFonts w:ascii="Georgia" w:hAnsi="Georgia"/>
        </w:rPr>
      </w:pPr>
      <w:r w:rsidRPr="00552878">
        <w:rPr>
          <w:rFonts w:ascii="Georgia" w:hAnsi="Georgia"/>
        </w:rPr>
        <w:t xml:space="preserve">The candidate will have played </w:t>
      </w:r>
      <w:r w:rsidR="00967B95" w:rsidRPr="00552878">
        <w:rPr>
          <w:rFonts w:ascii="Georgia" w:hAnsi="Georgia"/>
        </w:rPr>
        <w:t xml:space="preserve">a critical role(s) as a member of the </w:t>
      </w:r>
      <w:r w:rsidRPr="00552878">
        <w:rPr>
          <w:rFonts w:ascii="Georgia" w:hAnsi="Georgia"/>
        </w:rPr>
        <w:t xml:space="preserve">collaborative, </w:t>
      </w:r>
      <w:r w:rsidR="0026561C" w:rsidRPr="00552878">
        <w:rPr>
          <w:rFonts w:ascii="Georgia" w:hAnsi="Georgia"/>
        </w:rPr>
        <w:t>externally funded</w:t>
      </w:r>
      <w:r w:rsidRPr="00552878">
        <w:rPr>
          <w:rFonts w:ascii="Georgia" w:hAnsi="Georgia"/>
        </w:rPr>
        <w:t xml:space="preserve"> research team(s). In both cases, the candidate would be expected to have produced or significantly contributed to publications (or other scholarly output) and demonstrated emerging excellence regionally and nationally. For promotion to professor, maturation of a research program and/or playing a </w:t>
      </w:r>
      <w:r w:rsidR="00DD7742">
        <w:rPr>
          <w:rFonts w:ascii="Georgia" w:hAnsi="Georgia"/>
        </w:rPr>
        <w:t>more significant</w:t>
      </w:r>
      <w:r w:rsidRPr="00552878">
        <w:rPr>
          <w:rFonts w:ascii="Georgia" w:hAnsi="Georgia"/>
        </w:rPr>
        <w:t xml:space="preserve"> leadership role on</w:t>
      </w:r>
      <w:r w:rsidR="008224CE" w:rsidRPr="00552878">
        <w:rPr>
          <w:rFonts w:ascii="Georgia" w:hAnsi="Georgia"/>
        </w:rPr>
        <w:t xml:space="preserve"> a</w:t>
      </w:r>
      <w:r w:rsidRPr="00552878">
        <w:rPr>
          <w:rFonts w:ascii="Georgia" w:hAnsi="Georgia"/>
        </w:rPr>
        <w:t xml:space="preserve"> research team(s) with a continued record of research excellence is required. The candidate's accomplishments and contribution to the field in rank, individually or in the context of a collaborative research team, would be recognized nationally and</w:t>
      </w:r>
      <w:r w:rsidR="004D389D" w:rsidRPr="00552878">
        <w:rPr>
          <w:rFonts w:ascii="Georgia" w:hAnsi="Georgia"/>
        </w:rPr>
        <w:t>/or</w:t>
      </w:r>
      <w:r w:rsidRPr="00552878">
        <w:rPr>
          <w:rFonts w:ascii="Georgia" w:hAnsi="Georgia"/>
        </w:rPr>
        <w:t xml:space="preserve"> internationally. </w:t>
      </w:r>
    </w:p>
    <w:p w14:paraId="09285247" w14:textId="77777777" w:rsidR="003E4761" w:rsidRPr="001066B4" w:rsidRDefault="003E4761" w:rsidP="00C12C2E">
      <w:pPr>
        <w:pStyle w:val="ListParagraph"/>
        <w:ind w:left="360" w:hanging="360"/>
        <w:rPr>
          <w:rFonts w:ascii="Georgia" w:hAnsi="Georgia"/>
        </w:rPr>
      </w:pPr>
    </w:p>
    <w:p w14:paraId="62B70F04" w14:textId="500B6D87" w:rsidR="003E4761" w:rsidRPr="00552878" w:rsidRDefault="005E526B" w:rsidP="00552878">
      <w:pPr>
        <w:rPr>
          <w:rFonts w:ascii="Georgia" w:hAnsi="Georgia"/>
        </w:rPr>
      </w:pPr>
      <w:r w:rsidRPr="00552878">
        <w:rPr>
          <w:rFonts w:ascii="Georgia" w:hAnsi="Georgia"/>
        </w:rPr>
        <w:t xml:space="preserve">Excellence in research is typically achieved by a focused research program </w:t>
      </w:r>
      <w:r w:rsidR="004D389D" w:rsidRPr="00552878">
        <w:rPr>
          <w:rFonts w:ascii="Georgia" w:hAnsi="Georgia"/>
        </w:rPr>
        <w:t>where</w:t>
      </w:r>
      <w:r w:rsidRPr="00552878">
        <w:rPr>
          <w:rFonts w:ascii="Georgia" w:hAnsi="Georgia"/>
        </w:rPr>
        <w:t xml:space="preserve"> successive achievements build upon each other to enrich the overall theme. A collection of unrelated projects, publications</w:t>
      </w:r>
      <w:r w:rsidR="00E130AF" w:rsidRPr="00552878">
        <w:rPr>
          <w:rFonts w:ascii="Georgia" w:hAnsi="Georgia"/>
        </w:rPr>
        <w:t>,</w:t>
      </w:r>
      <w:r w:rsidRPr="00552878">
        <w:rPr>
          <w:rFonts w:ascii="Georgia" w:hAnsi="Georgia"/>
        </w:rPr>
        <w:t xml:space="preserve"> or other forms of scholarly output does not substitute for an overall research theme. The emergence of a theme is </w:t>
      </w:r>
      <w:r w:rsidR="001B4E62">
        <w:rPr>
          <w:rFonts w:ascii="Georgia" w:hAnsi="Georgia"/>
        </w:rPr>
        <w:t>essential</w:t>
      </w:r>
      <w:r w:rsidRPr="00552878">
        <w:rPr>
          <w:rFonts w:ascii="Georgia" w:hAnsi="Georgia"/>
        </w:rPr>
        <w:t xml:space="preserve"> in judging younger faculty who may not have an extensive research portfolio when they present for promotion to associate professor or for tenure. </w:t>
      </w:r>
      <w:r w:rsidR="00897801" w:rsidRPr="00552878">
        <w:rPr>
          <w:rFonts w:ascii="Georgia" w:hAnsi="Georgia"/>
        </w:rPr>
        <w:t>A focused body of achievement is expected for faculty seeking promotion to professor</w:t>
      </w:r>
      <w:r w:rsidR="00992D93" w:rsidRPr="00552878">
        <w:rPr>
          <w:rFonts w:ascii="Georgia" w:hAnsi="Georgia"/>
        </w:rPr>
        <w:t xml:space="preserve">. However, it is acknowledged that the </w:t>
      </w:r>
      <w:r w:rsidRPr="00552878">
        <w:rPr>
          <w:rFonts w:ascii="Georgia" w:hAnsi="Georgia"/>
        </w:rPr>
        <w:t>interests and composition of the research team(s) may change over time.</w:t>
      </w:r>
    </w:p>
    <w:p w14:paraId="4830AD87" w14:textId="77777777" w:rsidR="003E4761" w:rsidRPr="001066B4" w:rsidRDefault="003E4761" w:rsidP="00C12C2E">
      <w:pPr>
        <w:pStyle w:val="ListParagraph"/>
        <w:ind w:left="360" w:hanging="360"/>
        <w:rPr>
          <w:rFonts w:ascii="Georgia" w:hAnsi="Georgia"/>
        </w:rPr>
      </w:pPr>
    </w:p>
    <w:p w14:paraId="1153B389" w14:textId="046F861F" w:rsidR="003E4761" w:rsidRPr="00552878" w:rsidRDefault="005E526B" w:rsidP="00552878">
      <w:pPr>
        <w:rPr>
          <w:rFonts w:ascii="Georgia" w:hAnsi="Georgia"/>
        </w:rPr>
      </w:pPr>
      <w:r w:rsidRPr="00552878">
        <w:rPr>
          <w:rFonts w:ascii="Georgia" w:hAnsi="Georgia"/>
        </w:rPr>
        <w:t xml:space="preserve">For faculty members of collaborative research teams, due credit will be given for such creative activity where significant intellectual input is documented. An essential factor will be </w:t>
      </w:r>
      <w:r w:rsidR="00897801" w:rsidRPr="00552878">
        <w:rPr>
          <w:rFonts w:ascii="Georgia" w:hAnsi="Georgia"/>
        </w:rPr>
        <w:t>demonstrating</w:t>
      </w:r>
      <w:r w:rsidRPr="00552878">
        <w:rPr>
          <w:rFonts w:ascii="Georgia" w:hAnsi="Georgia"/>
        </w:rPr>
        <w:t xml:space="preserve"> that the scholarly activity reaches a level comparable to that described above for faculty directing an independent research program. An individual can achieve excellence in research as an essential contributor to successful collaborative projects but must meet the requirement of having a focus, noted above, as well as the criteria discussed in Sections 2, 3, and 4.</w:t>
      </w:r>
    </w:p>
    <w:p w14:paraId="5BA05054" w14:textId="77777777" w:rsidR="003E4761" w:rsidRPr="001066B4" w:rsidRDefault="003E4761" w:rsidP="00C12C2E">
      <w:pPr>
        <w:pStyle w:val="ListParagraph"/>
        <w:ind w:left="360" w:hanging="360"/>
        <w:rPr>
          <w:rFonts w:ascii="Georgia" w:hAnsi="Georgia"/>
        </w:rPr>
      </w:pPr>
    </w:p>
    <w:p w14:paraId="159A465F" w14:textId="626B89FC" w:rsidR="004D389D" w:rsidRPr="00552878" w:rsidRDefault="005E526B" w:rsidP="00552878">
      <w:pPr>
        <w:rPr>
          <w:rFonts w:ascii="Georgia" w:hAnsi="Georgia"/>
        </w:rPr>
      </w:pPr>
      <w:r w:rsidRPr="00552878">
        <w:rPr>
          <w:rFonts w:ascii="Georgia" w:hAnsi="Georgia"/>
        </w:rPr>
        <w:t xml:space="preserve">Independence </w:t>
      </w:r>
      <w:r w:rsidR="00B24C44" w:rsidRPr="00552878">
        <w:rPr>
          <w:rFonts w:ascii="Georgia" w:hAnsi="Georgia"/>
        </w:rPr>
        <w:t>means</w:t>
      </w:r>
      <w:r w:rsidRPr="00552878">
        <w:rPr>
          <w:rFonts w:ascii="Georgia" w:hAnsi="Georgia"/>
        </w:rPr>
        <w:t xml:space="preserve"> that a faculty member is the primary decision maker for a research program</w:t>
      </w:r>
      <w:r w:rsidR="00E56E18" w:rsidRPr="00552878">
        <w:rPr>
          <w:rFonts w:ascii="Georgia" w:hAnsi="Georgia"/>
        </w:rPr>
        <w:t xml:space="preserve"> or,</w:t>
      </w:r>
      <w:r w:rsidRPr="00552878">
        <w:rPr>
          <w:rFonts w:ascii="Georgia" w:hAnsi="Georgia"/>
        </w:rPr>
        <w:t xml:space="preserve"> in the case of collaborative work, </w:t>
      </w:r>
      <w:r w:rsidR="004D389D" w:rsidRPr="00552878">
        <w:rPr>
          <w:rFonts w:ascii="Georgia" w:hAnsi="Georgia"/>
        </w:rPr>
        <w:t>their</w:t>
      </w:r>
      <w:r w:rsidRPr="00552878">
        <w:rPr>
          <w:rFonts w:ascii="Georgia" w:hAnsi="Georgia"/>
        </w:rPr>
        <w:t xml:space="preserve"> portion of the program. Typical indicators of independence include</w:t>
      </w:r>
      <w:r w:rsidR="004D389D" w:rsidRPr="00552878">
        <w:rPr>
          <w:rFonts w:ascii="Georgia" w:hAnsi="Georgia"/>
        </w:rPr>
        <w:t>:</w:t>
      </w:r>
    </w:p>
    <w:p w14:paraId="45BB5A8A" w14:textId="524957D1" w:rsidR="004D389D" w:rsidRPr="001066B4" w:rsidRDefault="005E526B" w:rsidP="004D389D">
      <w:pPr>
        <w:pStyle w:val="ListParagraph"/>
        <w:numPr>
          <w:ilvl w:val="0"/>
          <w:numId w:val="14"/>
        </w:numPr>
        <w:rPr>
          <w:rFonts w:ascii="Georgia" w:hAnsi="Georgia"/>
        </w:rPr>
      </w:pPr>
      <w:r w:rsidRPr="001066B4">
        <w:rPr>
          <w:rFonts w:ascii="Georgia" w:hAnsi="Georgia"/>
        </w:rPr>
        <w:t xml:space="preserve">being principal investigator on grants, </w:t>
      </w:r>
    </w:p>
    <w:p w14:paraId="494995A3" w14:textId="77777777" w:rsidR="004D389D" w:rsidRPr="001066B4" w:rsidRDefault="005E526B" w:rsidP="004D389D">
      <w:pPr>
        <w:pStyle w:val="ListParagraph"/>
        <w:numPr>
          <w:ilvl w:val="0"/>
          <w:numId w:val="14"/>
        </w:numPr>
        <w:rPr>
          <w:rFonts w:ascii="Georgia" w:hAnsi="Georgia"/>
        </w:rPr>
      </w:pPr>
      <w:r w:rsidRPr="001066B4">
        <w:rPr>
          <w:rFonts w:ascii="Georgia" w:hAnsi="Georgia"/>
        </w:rPr>
        <w:t xml:space="preserve">being senior and/or corresponding author on papers, </w:t>
      </w:r>
    </w:p>
    <w:p w14:paraId="78FF014F" w14:textId="3365137F" w:rsidR="004D389D" w:rsidRPr="001066B4" w:rsidRDefault="005E526B" w:rsidP="004D389D">
      <w:pPr>
        <w:pStyle w:val="ListParagraph"/>
        <w:numPr>
          <w:ilvl w:val="0"/>
          <w:numId w:val="14"/>
        </w:numPr>
        <w:rPr>
          <w:rFonts w:ascii="Georgia" w:hAnsi="Georgia"/>
        </w:rPr>
      </w:pPr>
      <w:r w:rsidRPr="001066B4">
        <w:rPr>
          <w:rFonts w:ascii="Georgia" w:hAnsi="Georgia"/>
        </w:rPr>
        <w:t xml:space="preserve">receiving individual recognition for </w:t>
      </w:r>
      <w:r w:rsidR="004D389D" w:rsidRPr="001066B4">
        <w:rPr>
          <w:rFonts w:ascii="Georgia" w:hAnsi="Georgia"/>
        </w:rPr>
        <w:t>their</w:t>
      </w:r>
      <w:r w:rsidRPr="001066B4">
        <w:rPr>
          <w:rFonts w:ascii="Georgia" w:hAnsi="Georgia"/>
        </w:rPr>
        <w:t xml:space="preserve"> work (Section 4). </w:t>
      </w:r>
    </w:p>
    <w:p w14:paraId="73E2BBC9" w14:textId="77777777" w:rsidR="00B55BC9" w:rsidRPr="001066B4" w:rsidRDefault="00B55BC9" w:rsidP="00B55BC9">
      <w:pPr>
        <w:rPr>
          <w:rFonts w:ascii="Georgia" w:hAnsi="Georgia"/>
        </w:rPr>
      </w:pPr>
    </w:p>
    <w:p w14:paraId="18C90610" w14:textId="30FD1232" w:rsidR="00437DE5" w:rsidRPr="004E1D9A" w:rsidRDefault="005E526B" w:rsidP="00552878">
      <w:pPr>
        <w:rPr>
          <w:rFonts w:ascii="Georgia" w:hAnsi="Georgia"/>
        </w:rPr>
      </w:pPr>
      <w:r w:rsidRPr="001066B4">
        <w:rPr>
          <w:rFonts w:ascii="Georgia" w:hAnsi="Georgia"/>
        </w:rPr>
        <w:t xml:space="preserve">In cases where the candidate’s primary role has been as an essential member of a collaborative research team, the individual is expected to explain and document the importance of </w:t>
      </w:r>
      <w:r w:rsidR="004D389D" w:rsidRPr="001066B4">
        <w:rPr>
          <w:rFonts w:ascii="Georgia" w:hAnsi="Georgia"/>
        </w:rPr>
        <w:t>their</w:t>
      </w:r>
      <w:r w:rsidRPr="001066B4">
        <w:rPr>
          <w:rFonts w:ascii="Georgia" w:hAnsi="Georgia"/>
        </w:rPr>
        <w:t xml:space="preserve"> intellectual contributions to the program. Senior </w:t>
      </w:r>
      <w:r w:rsidR="00EB467E">
        <w:rPr>
          <w:rFonts w:ascii="Georgia" w:hAnsi="Georgia"/>
        </w:rPr>
        <w:t>research team members</w:t>
      </w:r>
      <w:r w:rsidRPr="001066B4">
        <w:rPr>
          <w:rFonts w:ascii="Georgia" w:hAnsi="Georgia"/>
        </w:rPr>
        <w:t xml:space="preserve"> should provide supporting letters of reference </w:t>
      </w:r>
      <w:r w:rsidR="00E56E18">
        <w:rPr>
          <w:rFonts w:ascii="Georgia" w:hAnsi="Georgia"/>
        </w:rPr>
        <w:t>to explain further</w:t>
      </w:r>
      <w:r w:rsidRPr="001066B4">
        <w:rPr>
          <w:rFonts w:ascii="Georgia" w:hAnsi="Georgia"/>
        </w:rPr>
        <w:t xml:space="preserve"> and document the importance of the candidate’s unique intellectual contributions to the program.</w:t>
      </w:r>
    </w:p>
    <w:p w14:paraId="079BA8C5" w14:textId="6415B4FD" w:rsidR="00221576" w:rsidRPr="00221576" w:rsidRDefault="005E526B" w:rsidP="00221576">
      <w:pPr>
        <w:pStyle w:val="Heading3"/>
      </w:pPr>
      <w:r w:rsidRPr="001066B4">
        <w:t>Non-tenure</w:t>
      </w:r>
      <w:r w:rsidR="009F759B" w:rsidRPr="001066B4">
        <w:t xml:space="preserve"> Research Scientist</w:t>
      </w:r>
      <w:r w:rsidRPr="001066B4">
        <w:t xml:space="preserve"> Track </w:t>
      </w:r>
      <w:r w:rsidR="009F759B" w:rsidRPr="001066B4">
        <w:t>Faculty</w:t>
      </w:r>
    </w:p>
    <w:p w14:paraId="40E0DEEB" w14:textId="4F83F5DC" w:rsidR="009F759B" w:rsidRPr="001066B4" w:rsidRDefault="005E526B" w:rsidP="00B60559">
      <w:pPr>
        <w:pStyle w:val="ListParagraph"/>
        <w:rPr>
          <w:rFonts w:ascii="Georgia" w:hAnsi="Georgia"/>
        </w:rPr>
      </w:pPr>
      <w:r w:rsidRPr="001066B4">
        <w:rPr>
          <w:rFonts w:ascii="Georgia" w:hAnsi="Georgia"/>
        </w:rPr>
        <w:t>Faculty</w:t>
      </w:r>
      <w:r w:rsidR="009F759B" w:rsidRPr="001066B4">
        <w:rPr>
          <w:rFonts w:ascii="Georgia" w:hAnsi="Georgia"/>
        </w:rPr>
        <w:t xml:space="preserve"> on this </w:t>
      </w:r>
      <w:r w:rsidRPr="001066B4">
        <w:rPr>
          <w:rFonts w:ascii="Georgia" w:hAnsi="Georgia"/>
        </w:rPr>
        <w:t xml:space="preserve">track advance in rank based on excellence in research. Achievement of excellence is, in spirit, based on criteria </w:t>
      </w:r>
      <w:proofErr w:type="gramStart"/>
      <w:r w:rsidRPr="001066B4">
        <w:rPr>
          <w:rFonts w:ascii="Georgia" w:hAnsi="Georgia"/>
        </w:rPr>
        <w:t>similar to</w:t>
      </w:r>
      <w:proofErr w:type="gramEnd"/>
      <w:r w:rsidRPr="001066B4">
        <w:rPr>
          <w:rFonts w:ascii="Georgia" w:hAnsi="Georgia"/>
        </w:rPr>
        <w:t xml:space="preserve"> those applied to </w:t>
      </w:r>
      <w:r w:rsidR="00682154">
        <w:rPr>
          <w:rFonts w:ascii="Georgia" w:hAnsi="Georgia"/>
        </w:rPr>
        <w:t>tenure-track</w:t>
      </w:r>
      <w:r w:rsidRPr="001066B4">
        <w:rPr>
          <w:rFonts w:ascii="Georgia" w:hAnsi="Georgia"/>
        </w:rPr>
        <w:t xml:space="preserve"> faculty. </w:t>
      </w:r>
      <w:r w:rsidR="009F759B" w:rsidRPr="001066B4">
        <w:rPr>
          <w:rFonts w:ascii="Georgia" w:hAnsi="Georgia"/>
        </w:rPr>
        <w:t>H</w:t>
      </w:r>
      <w:r w:rsidRPr="001066B4">
        <w:rPr>
          <w:rFonts w:ascii="Georgia" w:hAnsi="Georgia"/>
        </w:rPr>
        <w:t xml:space="preserve">owever, </w:t>
      </w:r>
      <w:r w:rsidR="009F759B" w:rsidRPr="001066B4">
        <w:rPr>
          <w:rFonts w:ascii="Georgia" w:hAnsi="Georgia"/>
        </w:rPr>
        <w:t xml:space="preserve">many faculty </w:t>
      </w:r>
      <w:r w:rsidR="00024F0F">
        <w:rPr>
          <w:rFonts w:ascii="Georgia" w:hAnsi="Georgia"/>
        </w:rPr>
        <w:t xml:space="preserve">members on this track are associated with other tenure track faculty </w:t>
      </w:r>
      <w:r w:rsidR="00024F0F">
        <w:rPr>
          <w:rFonts w:ascii="Georgia" w:hAnsi="Georgia"/>
        </w:rPr>
        <w:lastRenderedPageBreak/>
        <w:t xml:space="preserve">members who fund part or </w:t>
      </w:r>
      <w:proofErr w:type="gramStart"/>
      <w:r w:rsidR="00024F0F">
        <w:rPr>
          <w:rFonts w:ascii="Georgia" w:hAnsi="Georgia"/>
        </w:rPr>
        <w:t>all of</w:t>
      </w:r>
      <w:proofErr w:type="gramEnd"/>
      <w:r w:rsidR="00024F0F">
        <w:rPr>
          <w:rFonts w:ascii="Georgia" w:hAnsi="Georgia"/>
        </w:rPr>
        <w:t xml:space="preserve"> the salary and provide</w:t>
      </w:r>
      <w:r w:rsidRPr="001066B4">
        <w:rPr>
          <w:rFonts w:ascii="Georgia" w:hAnsi="Georgia"/>
        </w:rPr>
        <w:t xml:space="preserve"> research space. </w:t>
      </w:r>
      <w:r w:rsidR="009F759B" w:rsidRPr="001066B4">
        <w:rPr>
          <w:rFonts w:ascii="Georgia" w:hAnsi="Georgia"/>
        </w:rPr>
        <w:t xml:space="preserve">Thus, in assessing independence in the context of research scientist faculty:  </w:t>
      </w:r>
    </w:p>
    <w:p w14:paraId="6D237B13" w14:textId="77777777" w:rsidR="009F759B" w:rsidRPr="001066B4" w:rsidRDefault="009F759B" w:rsidP="00FE23D4">
      <w:pPr>
        <w:pStyle w:val="ListParagraph"/>
        <w:numPr>
          <w:ilvl w:val="2"/>
          <w:numId w:val="13"/>
        </w:numPr>
        <w:ind w:left="1080"/>
        <w:rPr>
          <w:rFonts w:ascii="Georgia" w:hAnsi="Georgia"/>
        </w:rPr>
      </w:pPr>
      <w:r w:rsidRPr="001066B4">
        <w:rPr>
          <w:rFonts w:ascii="Georgia" w:hAnsi="Georgia"/>
        </w:rPr>
        <w:t xml:space="preserve">the degree to which a faculty member independently directs the </w:t>
      </w:r>
      <w:proofErr w:type="gramStart"/>
      <w:r w:rsidRPr="001066B4">
        <w:rPr>
          <w:rFonts w:ascii="Georgia" w:hAnsi="Georgia"/>
        </w:rPr>
        <w:t>research</w:t>
      </w:r>
      <w:proofErr w:type="gramEnd"/>
      <w:r w:rsidRPr="001066B4">
        <w:rPr>
          <w:rFonts w:ascii="Georgia" w:hAnsi="Georgia"/>
        </w:rPr>
        <w:t xml:space="preserve"> and its processes should be assessed (e.g., design/methodology, data collection, data analyses, writing and dissemination). </w:t>
      </w:r>
    </w:p>
    <w:p w14:paraId="22B12E4C" w14:textId="77777777" w:rsidR="009F759B" w:rsidRPr="001066B4" w:rsidRDefault="009F759B" w:rsidP="00FE23D4">
      <w:pPr>
        <w:pStyle w:val="ListParagraph"/>
        <w:numPr>
          <w:ilvl w:val="2"/>
          <w:numId w:val="13"/>
        </w:numPr>
        <w:ind w:left="1080"/>
        <w:rPr>
          <w:rFonts w:ascii="Georgia" w:hAnsi="Georgia"/>
        </w:rPr>
      </w:pPr>
      <w:r w:rsidRPr="001066B4">
        <w:rPr>
          <w:rFonts w:ascii="Georgia" w:hAnsi="Georgia"/>
        </w:rPr>
        <w:t xml:space="preserve">Although this can take the form of serving as a principal or co-principal investigator or project director on funded research projects, independence and research autonomy may also be demonstrated for specific components of the research project or process without an official leadership designation. </w:t>
      </w:r>
    </w:p>
    <w:p w14:paraId="5C754699" w14:textId="7172605A" w:rsidR="009F759B" w:rsidRPr="001066B4" w:rsidRDefault="009F759B" w:rsidP="00FE23D4">
      <w:pPr>
        <w:pStyle w:val="ListParagraph"/>
        <w:numPr>
          <w:ilvl w:val="2"/>
          <w:numId w:val="13"/>
        </w:numPr>
        <w:ind w:left="1080"/>
        <w:rPr>
          <w:rFonts w:ascii="Georgia" w:hAnsi="Georgia"/>
        </w:rPr>
      </w:pPr>
      <w:r w:rsidRPr="001066B4">
        <w:rPr>
          <w:rFonts w:ascii="Georgia" w:hAnsi="Georgia"/>
        </w:rPr>
        <w:t xml:space="preserve">This does not preclude collaborations and/or consultations with colleagues and peers but does entail the research scientist having the authority to make critical decisions </w:t>
      </w:r>
      <w:r w:rsidR="001642FD">
        <w:rPr>
          <w:rFonts w:ascii="Georgia" w:hAnsi="Georgia"/>
        </w:rPr>
        <w:t>about</w:t>
      </w:r>
      <w:r w:rsidRPr="001066B4">
        <w:rPr>
          <w:rFonts w:ascii="Georgia" w:hAnsi="Georgia"/>
        </w:rPr>
        <w:t xml:space="preserve"> the research design and implementation. </w:t>
      </w:r>
    </w:p>
    <w:p w14:paraId="655D54EE" w14:textId="4BE755B4" w:rsidR="009F759B" w:rsidRPr="001066B4" w:rsidRDefault="009F759B" w:rsidP="00FE23D4">
      <w:pPr>
        <w:pStyle w:val="ListParagraph"/>
        <w:numPr>
          <w:ilvl w:val="2"/>
          <w:numId w:val="13"/>
        </w:numPr>
        <w:ind w:left="1080"/>
        <w:rPr>
          <w:rFonts w:ascii="Georgia" w:hAnsi="Georgia"/>
        </w:rPr>
      </w:pPr>
      <w:r w:rsidRPr="001066B4">
        <w:rPr>
          <w:rFonts w:ascii="Georgia" w:hAnsi="Georgia"/>
        </w:rPr>
        <w:t>At its highest levels, independence may include providing intellectual leadership of a core, center, or unit.</w:t>
      </w:r>
    </w:p>
    <w:p w14:paraId="5772E826" w14:textId="77777777" w:rsidR="00A84448" w:rsidRPr="001066B4" w:rsidRDefault="00A84448" w:rsidP="001916E1">
      <w:pPr>
        <w:pStyle w:val="ListParagraph"/>
        <w:ind w:left="1440"/>
        <w:rPr>
          <w:rFonts w:ascii="Georgia" w:hAnsi="Georgia"/>
        </w:rPr>
      </w:pPr>
    </w:p>
    <w:p w14:paraId="1B15990F" w14:textId="77777777" w:rsidR="005A5B34" w:rsidRPr="00255358" w:rsidRDefault="005A5B34" w:rsidP="005A5B34">
      <w:pPr>
        <w:pStyle w:val="Heading2"/>
        <w:rPr>
          <w:rFonts w:eastAsia="Arial"/>
        </w:rPr>
      </w:pPr>
      <w:bookmarkStart w:id="5" w:name="_Toc305921571"/>
      <w:r w:rsidRPr="00255358">
        <w:rPr>
          <w:rFonts w:eastAsia="Arial"/>
        </w:rPr>
        <w:t>Detailed Criteria for Promotion and Tenure Evaluations of Teaching</w:t>
      </w:r>
      <w:bookmarkEnd w:id="5"/>
      <w:r w:rsidRPr="00255358">
        <w:rPr>
          <w:rFonts w:eastAsia="Arial"/>
        </w:rPr>
        <w:t xml:space="preserve"> </w:t>
      </w:r>
    </w:p>
    <w:p w14:paraId="38972F0B" w14:textId="0EF37860" w:rsidR="00B71938" w:rsidRPr="001066B4" w:rsidRDefault="005E526B" w:rsidP="00234902">
      <w:pPr>
        <w:pStyle w:val="Heading3"/>
        <w:numPr>
          <w:ilvl w:val="0"/>
          <w:numId w:val="21"/>
        </w:numPr>
      </w:pPr>
      <w:r w:rsidRPr="001066B4">
        <w:t xml:space="preserve">Publication Record </w:t>
      </w:r>
    </w:p>
    <w:p w14:paraId="69AC1995" w14:textId="16579270" w:rsidR="00A84448" w:rsidRPr="001066B4" w:rsidRDefault="005E526B" w:rsidP="00140ED7">
      <w:pPr>
        <w:pStyle w:val="ListParagraph"/>
        <w:ind w:left="360"/>
        <w:rPr>
          <w:rFonts w:ascii="Georgia" w:hAnsi="Georgia"/>
        </w:rPr>
      </w:pPr>
      <w:r w:rsidRPr="001066B4">
        <w:rPr>
          <w:rFonts w:ascii="Georgia" w:hAnsi="Georgia"/>
        </w:rPr>
        <w:t xml:space="preserve">A critical element in establishing excellence in research is a record of </w:t>
      </w:r>
      <w:r w:rsidR="009F759B" w:rsidRPr="001066B4">
        <w:rPr>
          <w:rFonts w:ascii="Georgia" w:hAnsi="Georgia"/>
        </w:rPr>
        <w:t xml:space="preserve">disseminated, </w:t>
      </w:r>
      <w:r w:rsidRPr="001066B4">
        <w:rPr>
          <w:rFonts w:ascii="Georgia" w:hAnsi="Georgia"/>
        </w:rPr>
        <w:t>retrievable</w:t>
      </w:r>
      <w:r w:rsidR="005B14B1" w:rsidRPr="001066B4">
        <w:rPr>
          <w:rFonts w:ascii="Georgia" w:hAnsi="Georgia"/>
        </w:rPr>
        <w:t>, peer-reviewed</w:t>
      </w:r>
      <w:r w:rsidRPr="001066B4">
        <w:rPr>
          <w:rFonts w:ascii="Georgia" w:hAnsi="Georgia"/>
        </w:rPr>
        <w:t xml:space="preserve"> </w:t>
      </w:r>
      <w:r w:rsidR="001916E1" w:rsidRPr="001066B4">
        <w:rPr>
          <w:rFonts w:ascii="Georgia" w:hAnsi="Georgia"/>
        </w:rPr>
        <w:t>scholarship accomplishment</w:t>
      </w:r>
      <w:r w:rsidR="005B14B1" w:rsidRPr="001066B4">
        <w:rPr>
          <w:rFonts w:ascii="Georgia" w:hAnsi="Georgia"/>
        </w:rPr>
        <w:t>. This is most often in the form of</w:t>
      </w:r>
      <w:r w:rsidRPr="001066B4">
        <w:rPr>
          <w:rFonts w:ascii="Georgia" w:hAnsi="Georgia"/>
        </w:rPr>
        <w:t xml:space="preserve"> journal</w:t>
      </w:r>
      <w:r w:rsidR="005B14B1" w:rsidRPr="001066B4">
        <w:rPr>
          <w:rFonts w:ascii="Georgia" w:hAnsi="Georgia"/>
        </w:rPr>
        <w:t xml:space="preserve"> articles</w:t>
      </w:r>
      <w:r w:rsidRPr="001066B4">
        <w:rPr>
          <w:rFonts w:ascii="Georgia" w:hAnsi="Georgia"/>
        </w:rPr>
        <w:t xml:space="preserve"> that utilize peer review. In evaluating a publication record, several factors will be considered</w:t>
      </w:r>
      <w:r w:rsidR="00BD640F" w:rsidRPr="001066B4">
        <w:rPr>
          <w:rFonts w:ascii="Georgia" w:hAnsi="Georgia"/>
        </w:rPr>
        <w:t>:</w:t>
      </w:r>
    </w:p>
    <w:p w14:paraId="3A5A97C7" w14:textId="2623BDF4" w:rsidR="00A84448" w:rsidRPr="001066B4" w:rsidRDefault="005E526B" w:rsidP="00140ED7">
      <w:pPr>
        <w:pStyle w:val="ListParagraph"/>
        <w:numPr>
          <w:ilvl w:val="2"/>
          <w:numId w:val="13"/>
        </w:numPr>
        <w:ind w:left="1080"/>
        <w:rPr>
          <w:rFonts w:ascii="Georgia" w:hAnsi="Georgia"/>
        </w:rPr>
      </w:pPr>
      <w:r w:rsidRPr="001066B4">
        <w:rPr>
          <w:rFonts w:ascii="Georgia" w:hAnsi="Georgia"/>
        </w:rPr>
        <w:t>Volume of publication</w:t>
      </w:r>
      <w:r w:rsidR="00BD640F" w:rsidRPr="001066B4">
        <w:rPr>
          <w:rFonts w:ascii="Georgia" w:hAnsi="Georgia"/>
        </w:rPr>
        <w:t>s</w:t>
      </w:r>
      <w:r w:rsidR="005B14B1" w:rsidRPr="001066B4">
        <w:rPr>
          <w:rFonts w:ascii="Georgia" w:hAnsi="Georgia"/>
        </w:rPr>
        <w:t>. This is one</w:t>
      </w:r>
      <w:r w:rsidRPr="001066B4">
        <w:rPr>
          <w:rFonts w:ascii="Georgia" w:hAnsi="Georgia"/>
        </w:rPr>
        <w:t>, but not the only</w:t>
      </w:r>
      <w:r w:rsidR="005B14B1" w:rsidRPr="001066B4">
        <w:rPr>
          <w:rFonts w:ascii="Georgia" w:hAnsi="Georgia"/>
        </w:rPr>
        <w:t>,</w:t>
      </w:r>
      <w:r w:rsidRPr="001066B4">
        <w:rPr>
          <w:rFonts w:ascii="Georgia" w:hAnsi="Georgia"/>
        </w:rPr>
        <w:t xml:space="preserve"> index of excellence and contribution to the disciplines. </w:t>
      </w:r>
      <w:r w:rsidR="005B14B1" w:rsidRPr="001066B4">
        <w:rPr>
          <w:rFonts w:ascii="Georgia" w:hAnsi="Georgia"/>
        </w:rPr>
        <w:t xml:space="preserve">The stature and impact of the journal or dissemination outlet </w:t>
      </w:r>
      <w:r w:rsidR="00351742">
        <w:rPr>
          <w:rFonts w:ascii="Georgia" w:hAnsi="Georgia"/>
        </w:rPr>
        <w:t>are</w:t>
      </w:r>
      <w:r w:rsidR="005B14B1" w:rsidRPr="001066B4">
        <w:rPr>
          <w:rFonts w:ascii="Georgia" w:hAnsi="Georgia"/>
        </w:rPr>
        <w:t xml:space="preserve"> also important. </w:t>
      </w:r>
    </w:p>
    <w:p w14:paraId="02E7EF60" w14:textId="77777777" w:rsidR="00897B59" w:rsidRDefault="005B14B1" w:rsidP="00897B59">
      <w:pPr>
        <w:pStyle w:val="ListParagraph"/>
        <w:numPr>
          <w:ilvl w:val="2"/>
          <w:numId w:val="13"/>
        </w:numPr>
        <w:ind w:left="1080"/>
        <w:rPr>
          <w:rFonts w:ascii="Georgia" w:hAnsi="Georgia"/>
        </w:rPr>
      </w:pPr>
      <w:r w:rsidRPr="001066B4">
        <w:rPr>
          <w:rFonts w:ascii="Georgia" w:hAnsi="Georgia"/>
        </w:rPr>
        <w:t>T</w:t>
      </w:r>
      <w:r w:rsidR="005E526B" w:rsidRPr="001066B4">
        <w:rPr>
          <w:rFonts w:ascii="Georgia" w:hAnsi="Georgia"/>
        </w:rPr>
        <w:t>he stature</w:t>
      </w:r>
      <w:r w:rsidRPr="001066B4">
        <w:rPr>
          <w:rFonts w:ascii="Georgia" w:hAnsi="Georgia"/>
        </w:rPr>
        <w:t xml:space="preserve"> and impact</w:t>
      </w:r>
      <w:r w:rsidR="005E526B" w:rsidRPr="001066B4">
        <w:rPr>
          <w:rFonts w:ascii="Georgia" w:hAnsi="Georgia"/>
        </w:rPr>
        <w:t xml:space="preserve"> of the journals </w:t>
      </w:r>
      <w:r w:rsidRPr="001066B4">
        <w:rPr>
          <w:rFonts w:ascii="Georgia" w:hAnsi="Georgia"/>
        </w:rPr>
        <w:t xml:space="preserve">or dissemination outlets </w:t>
      </w:r>
      <w:r w:rsidR="005E526B" w:rsidRPr="001066B4">
        <w:rPr>
          <w:rFonts w:ascii="Georgia" w:hAnsi="Georgia"/>
        </w:rPr>
        <w:t>in which a candidate publishes</w:t>
      </w:r>
      <w:r w:rsidRPr="001066B4">
        <w:rPr>
          <w:rFonts w:ascii="Georgia" w:hAnsi="Georgia"/>
        </w:rPr>
        <w:t xml:space="preserve">. </w:t>
      </w:r>
    </w:p>
    <w:p w14:paraId="78B4651F" w14:textId="3E78D760" w:rsidR="005B14B1" w:rsidRPr="00897B59" w:rsidRDefault="005B14B1" w:rsidP="00B1434D">
      <w:pPr>
        <w:pStyle w:val="ListParagraph"/>
        <w:numPr>
          <w:ilvl w:val="1"/>
          <w:numId w:val="23"/>
        </w:numPr>
        <w:ind w:left="1440"/>
        <w:rPr>
          <w:rFonts w:ascii="Georgia" w:hAnsi="Georgia"/>
        </w:rPr>
      </w:pPr>
      <w:r w:rsidRPr="00897B59">
        <w:rPr>
          <w:rFonts w:ascii="Georgia" w:hAnsi="Georgia"/>
        </w:rPr>
        <w:t xml:space="preserve">Publication in premier peer-reviewed, </w:t>
      </w:r>
      <w:r w:rsidR="001642FD">
        <w:rPr>
          <w:rFonts w:ascii="Georgia" w:hAnsi="Georgia"/>
        </w:rPr>
        <w:t>high-impact</w:t>
      </w:r>
      <w:r w:rsidRPr="00897B59">
        <w:rPr>
          <w:rFonts w:ascii="Georgia" w:hAnsi="Georgia"/>
        </w:rPr>
        <w:t xml:space="preserve"> general science or medical journals (for example, </w:t>
      </w:r>
      <w:r w:rsidRPr="00897B59">
        <w:rPr>
          <w:rFonts w:ascii="Georgia" w:hAnsi="Georgia"/>
          <w:i/>
          <w:iCs/>
        </w:rPr>
        <w:t>Science, Nature, Cell, New England Journal of Medicine, Lancet</w:t>
      </w:r>
      <w:r w:rsidRPr="00897B59">
        <w:rPr>
          <w:rFonts w:ascii="Georgia" w:hAnsi="Georgia"/>
        </w:rPr>
        <w:t xml:space="preserve">) </w:t>
      </w:r>
      <w:r w:rsidR="00B00CD5">
        <w:rPr>
          <w:rFonts w:ascii="Georgia" w:hAnsi="Georgia"/>
        </w:rPr>
        <w:t>clearly demonstrates</w:t>
      </w:r>
      <w:r w:rsidRPr="00897B59">
        <w:rPr>
          <w:rFonts w:ascii="Georgia" w:hAnsi="Georgia"/>
        </w:rPr>
        <w:t xml:space="preserve"> peer appreciation of the published work. </w:t>
      </w:r>
    </w:p>
    <w:p w14:paraId="2B3BA001" w14:textId="77777777" w:rsidR="005B14B1" w:rsidRPr="001066B4" w:rsidRDefault="005B14B1" w:rsidP="00B1434D">
      <w:pPr>
        <w:pStyle w:val="ListParagraph"/>
        <w:numPr>
          <w:ilvl w:val="1"/>
          <w:numId w:val="23"/>
        </w:numPr>
        <w:ind w:left="1440"/>
        <w:rPr>
          <w:rFonts w:ascii="Georgia" w:hAnsi="Georgia"/>
        </w:rPr>
      </w:pPr>
      <w:r w:rsidRPr="001066B4">
        <w:rPr>
          <w:rFonts w:ascii="Georgia" w:hAnsi="Georgia"/>
        </w:rPr>
        <w:t xml:space="preserve">Publication in the “top tier” journals of a candidate’s discipline, such as major society journals, is a significant indicator of the quality of a candidate’s work and an expectation of the IUSM. </w:t>
      </w:r>
    </w:p>
    <w:p w14:paraId="32E0B682" w14:textId="3D022EC9" w:rsidR="005B14B1" w:rsidRPr="001066B4" w:rsidRDefault="005B14B1" w:rsidP="00B1434D">
      <w:pPr>
        <w:pStyle w:val="ListParagraph"/>
        <w:numPr>
          <w:ilvl w:val="1"/>
          <w:numId w:val="23"/>
        </w:numPr>
        <w:ind w:left="1440"/>
        <w:rPr>
          <w:rFonts w:ascii="Georgia" w:hAnsi="Georgia"/>
        </w:rPr>
      </w:pPr>
      <w:r w:rsidRPr="001066B4">
        <w:rPr>
          <w:rFonts w:ascii="Georgia" w:hAnsi="Georgia"/>
        </w:rPr>
        <w:t>Valid and significant publications will appear in what are generally viewed as less important journals</w:t>
      </w:r>
      <w:r w:rsidR="001642FD">
        <w:rPr>
          <w:rFonts w:ascii="Georgia" w:hAnsi="Georgia"/>
        </w:rPr>
        <w:t>, and credit will be accorded; however, publications</w:t>
      </w:r>
      <w:r w:rsidRPr="001066B4">
        <w:rPr>
          <w:rFonts w:ascii="Georgia" w:hAnsi="Georgia"/>
        </w:rPr>
        <w:t xml:space="preserve"> in lesser journals will count less in </w:t>
      </w:r>
      <w:r w:rsidR="001642FD">
        <w:rPr>
          <w:rFonts w:ascii="Georgia" w:hAnsi="Georgia"/>
        </w:rPr>
        <w:t>evaluating</w:t>
      </w:r>
      <w:r w:rsidRPr="001066B4">
        <w:rPr>
          <w:rFonts w:ascii="Georgia" w:hAnsi="Georgia"/>
        </w:rPr>
        <w:t xml:space="preserve"> the candidate’s publication record. </w:t>
      </w:r>
    </w:p>
    <w:p w14:paraId="7DCF7527" w14:textId="2F238126" w:rsidR="00B1434D" w:rsidRDefault="005B14B1" w:rsidP="00B1434D">
      <w:pPr>
        <w:pStyle w:val="ListParagraph"/>
        <w:numPr>
          <w:ilvl w:val="1"/>
          <w:numId w:val="23"/>
        </w:numPr>
        <w:ind w:left="1440"/>
        <w:rPr>
          <w:rFonts w:ascii="Georgia" w:hAnsi="Georgia"/>
        </w:rPr>
      </w:pPr>
      <w:r w:rsidRPr="001066B4">
        <w:rPr>
          <w:rFonts w:ascii="Georgia" w:hAnsi="Georgia"/>
        </w:rPr>
        <w:t xml:space="preserve">For some departments and disciplines, there may be several </w:t>
      </w:r>
      <w:r w:rsidR="001642FD">
        <w:rPr>
          <w:rFonts w:ascii="Georgia" w:hAnsi="Georgia"/>
        </w:rPr>
        <w:t>top-tier journals,</w:t>
      </w:r>
      <w:r w:rsidRPr="001066B4">
        <w:rPr>
          <w:rFonts w:ascii="Georgia" w:hAnsi="Georgia"/>
        </w:rPr>
        <w:t xml:space="preserve"> and it is important to appreciate that any given journal's reputation and importance may change with time. </w:t>
      </w:r>
    </w:p>
    <w:p w14:paraId="1F160435" w14:textId="4B4C7BE1" w:rsidR="008D4BFB" w:rsidRPr="00B1434D" w:rsidRDefault="005B14B1" w:rsidP="00B1434D">
      <w:pPr>
        <w:pStyle w:val="ListParagraph"/>
        <w:numPr>
          <w:ilvl w:val="1"/>
          <w:numId w:val="23"/>
        </w:numPr>
        <w:ind w:left="1440"/>
        <w:rPr>
          <w:rFonts w:ascii="Georgia" w:hAnsi="Georgia"/>
        </w:rPr>
      </w:pPr>
      <w:r w:rsidRPr="00B1434D">
        <w:rPr>
          <w:rFonts w:ascii="Georgia" w:hAnsi="Georgia"/>
        </w:rPr>
        <w:t>Th</w:t>
      </w:r>
      <w:r w:rsidR="005E526B" w:rsidRPr="00B1434D">
        <w:rPr>
          <w:rFonts w:ascii="Georgia" w:hAnsi="Georgia"/>
        </w:rPr>
        <w:t>e primary committee</w:t>
      </w:r>
      <w:r w:rsidRPr="00B1434D">
        <w:rPr>
          <w:rFonts w:ascii="Georgia" w:hAnsi="Georgia"/>
        </w:rPr>
        <w:t xml:space="preserve"> or</w:t>
      </w:r>
      <w:r w:rsidR="005E526B" w:rsidRPr="00B1434D">
        <w:rPr>
          <w:rFonts w:ascii="Georgia" w:hAnsi="Georgia"/>
        </w:rPr>
        <w:t xml:space="preserve"> department </w:t>
      </w:r>
      <w:r w:rsidRPr="00B1434D">
        <w:rPr>
          <w:rFonts w:ascii="Georgia" w:hAnsi="Georgia"/>
        </w:rPr>
        <w:t xml:space="preserve">chair is expected to </w:t>
      </w:r>
      <w:r w:rsidR="001642FD">
        <w:rPr>
          <w:rFonts w:ascii="Georgia" w:hAnsi="Georgia"/>
        </w:rPr>
        <w:t>assess</w:t>
      </w:r>
      <w:r w:rsidRPr="00B1434D">
        <w:rPr>
          <w:rFonts w:ascii="Georgia" w:hAnsi="Georgia"/>
        </w:rPr>
        <w:t xml:space="preserve"> the stature of journals or dissemination outlets. C</w:t>
      </w:r>
      <w:r w:rsidR="005E526B" w:rsidRPr="00B1434D">
        <w:rPr>
          <w:rFonts w:ascii="Georgia" w:hAnsi="Georgia"/>
        </w:rPr>
        <w:t xml:space="preserve">onsiderable weight will </w:t>
      </w:r>
      <w:r w:rsidR="00BD640F" w:rsidRPr="00B1434D">
        <w:rPr>
          <w:rFonts w:ascii="Georgia" w:hAnsi="Georgia"/>
        </w:rPr>
        <w:t xml:space="preserve">also </w:t>
      </w:r>
      <w:r w:rsidR="005E526B" w:rsidRPr="00B1434D">
        <w:rPr>
          <w:rFonts w:ascii="Georgia" w:hAnsi="Georgia"/>
        </w:rPr>
        <w:t>be given to the opinion of external letter writers</w:t>
      </w:r>
      <w:r w:rsidR="001642FD">
        <w:rPr>
          <w:rFonts w:ascii="Georgia" w:hAnsi="Georgia"/>
        </w:rPr>
        <w:t>,</w:t>
      </w:r>
      <w:r w:rsidR="005E526B" w:rsidRPr="00B1434D">
        <w:rPr>
          <w:rFonts w:ascii="Georgia" w:hAnsi="Georgia"/>
        </w:rPr>
        <w:t xml:space="preserve"> who should be asked to judge the prestige of the journals in which the candidate’s papers are published. </w:t>
      </w:r>
    </w:p>
    <w:p w14:paraId="26EC292D" w14:textId="767C5753" w:rsidR="00BD640F" w:rsidRPr="008D4BFB" w:rsidRDefault="00BD640F" w:rsidP="00B1434D">
      <w:pPr>
        <w:pStyle w:val="ListParagraph"/>
        <w:numPr>
          <w:ilvl w:val="0"/>
          <w:numId w:val="23"/>
        </w:numPr>
        <w:ind w:left="1080"/>
        <w:rPr>
          <w:rFonts w:ascii="Georgia" w:hAnsi="Georgia"/>
        </w:rPr>
      </w:pPr>
      <w:r w:rsidRPr="008D4BFB">
        <w:rPr>
          <w:rFonts w:ascii="Georgia" w:hAnsi="Georgia"/>
        </w:rPr>
        <w:t xml:space="preserve">Order of authorship.  Being </w:t>
      </w:r>
      <w:r w:rsidR="00575BBE">
        <w:rPr>
          <w:rFonts w:ascii="Georgia" w:hAnsi="Georgia"/>
        </w:rPr>
        <w:t xml:space="preserve">a </w:t>
      </w:r>
      <w:r w:rsidRPr="008D4BFB">
        <w:rPr>
          <w:rFonts w:ascii="Georgia" w:hAnsi="Georgia"/>
        </w:rPr>
        <w:t xml:space="preserve">senior or lead author is important. It is essential for establishing excellence in research to be the senior or lead author </w:t>
      </w:r>
      <w:r w:rsidR="007559F0">
        <w:rPr>
          <w:rFonts w:ascii="Georgia" w:hAnsi="Georgia"/>
        </w:rPr>
        <w:t>of</w:t>
      </w:r>
      <w:r w:rsidRPr="008D4BFB">
        <w:rPr>
          <w:rFonts w:ascii="Georgia" w:hAnsi="Georgia"/>
        </w:rPr>
        <w:t xml:space="preserve"> </w:t>
      </w:r>
      <w:proofErr w:type="gramStart"/>
      <w:r w:rsidRPr="008D4BFB">
        <w:rPr>
          <w:rFonts w:ascii="Georgia" w:hAnsi="Georgia"/>
        </w:rPr>
        <w:t>a number of</w:t>
      </w:r>
      <w:proofErr w:type="gramEnd"/>
      <w:r w:rsidRPr="008D4BFB">
        <w:rPr>
          <w:rFonts w:ascii="Georgia" w:hAnsi="Georgia"/>
        </w:rPr>
        <w:t xml:space="preserve"> publications</w:t>
      </w:r>
      <w:r w:rsidR="007559F0">
        <w:rPr>
          <w:rFonts w:ascii="Georgia" w:hAnsi="Georgia"/>
        </w:rPr>
        <w:t>. Y</w:t>
      </w:r>
      <w:r w:rsidRPr="008D4BFB">
        <w:rPr>
          <w:rFonts w:ascii="Georgia" w:hAnsi="Georgia"/>
        </w:rPr>
        <w:t xml:space="preserve">et it is understood that the relative importance of the position in the list of authors in multi-author papers may depend on the discipline. For example: </w:t>
      </w:r>
    </w:p>
    <w:p w14:paraId="600B5CB4" w14:textId="0D324501" w:rsidR="00BD640F" w:rsidRPr="001066B4" w:rsidRDefault="00BD640F" w:rsidP="00B1434D">
      <w:pPr>
        <w:pStyle w:val="ListParagraph"/>
        <w:numPr>
          <w:ilvl w:val="3"/>
          <w:numId w:val="16"/>
        </w:numPr>
        <w:ind w:left="1440"/>
        <w:rPr>
          <w:rFonts w:ascii="Georgia" w:hAnsi="Georgia"/>
        </w:rPr>
      </w:pPr>
      <w:r w:rsidRPr="001066B4">
        <w:rPr>
          <w:rFonts w:ascii="Georgia" w:hAnsi="Georgia"/>
        </w:rPr>
        <w:t xml:space="preserve">in many clinical investigations, being </w:t>
      </w:r>
      <w:r w:rsidR="00575BBE">
        <w:rPr>
          <w:rFonts w:ascii="Georgia" w:hAnsi="Georgia"/>
        </w:rPr>
        <w:t xml:space="preserve">the first author is most important, although sometimes being the </w:t>
      </w:r>
      <w:r w:rsidRPr="001066B4">
        <w:rPr>
          <w:rFonts w:ascii="Georgia" w:hAnsi="Georgia"/>
        </w:rPr>
        <w:t xml:space="preserve">last author also has significance. </w:t>
      </w:r>
    </w:p>
    <w:p w14:paraId="52647CC5" w14:textId="742FA490" w:rsidR="00BD640F" w:rsidRPr="001066B4" w:rsidRDefault="00BD640F" w:rsidP="00B1434D">
      <w:pPr>
        <w:pStyle w:val="ListParagraph"/>
        <w:numPr>
          <w:ilvl w:val="3"/>
          <w:numId w:val="16"/>
        </w:numPr>
        <w:ind w:left="1440"/>
        <w:rPr>
          <w:rFonts w:ascii="Georgia" w:hAnsi="Georgia"/>
        </w:rPr>
      </w:pPr>
      <w:r w:rsidRPr="001066B4">
        <w:rPr>
          <w:rFonts w:ascii="Georgia" w:hAnsi="Georgia"/>
        </w:rPr>
        <w:t xml:space="preserve">In the basic sciences, a senior researcher will often place students or post-doctoral fellows as first </w:t>
      </w:r>
      <w:r w:rsidR="00AB1797">
        <w:rPr>
          <w:rFonts w:ascii="Georgia" w:hAnsi="Georgia"/>
        </w:rPr>
        <w:t>authors, placing their name</w:t>
      </w:r>
      <w:r w:rsidRPr="001066B4">
        <w:rPr>
          <w:rFonts w:ascii="Georgia" w:hAnsi="Georgia"/>
        </w:rPr>
        <w:t xml:space="preserve"> last. </w:t>
      </w:r>
    </w:p>
    <w:p w14:paraId="116C8D01" w14:textId="039CBB06" w:rsidR="00BD640F" w:rsidRPr="001066B4" w:rsidRDefault="00BD640F" w:rsidP="00B1434D">
      <w:pPr>
        <w:pStyle w:val="ListParagraph"/>
        <w:numPr>
          <w:ilvl w:val="3"/>
          <w:numId w:val="16"/>
        </w:numPr>
        <w:ind w:left="1440"/>
        <w:rPr>
          <w:rFonts w:ascii="Georgia" w:hAnsi="Georgia"/>
        </w:rPr>
      </w:pPr>
      <w:r w:rsidRPr="001066B4">
        <w:rPr>
          <w:rFonts w:ascii="Georgia" w:hAnsi="Georgia"/>
        </w:rPr>
        <w:lastRenderedPageBreak/>
        <w:t xml:space="preserve">The value of middle authorship is often hard to evaluate. A key principle is that the candidate should document their role in their publications. This is particularly important in team science; candidates are advised to describe their role in collaborative projects in the dossier by:  </w:t>
      </w:r>
    </w:p>
    <w:p w14:paraId="006D78AF" w14:textId="7AA375C5" w:rsidR="00BD640F" w:rsidRPr="001066B4" w:rsidRDefault="00BD640F" w:rsidP="00383C4B">
      <w:pPr>
        <w:pStyle w:val="ListParagraph"/>
        <w:numPr>
          <w:ilvl w:val="4"/>
          <w:numId w:val="25"/>
        </w:numPr>
        <w:rPr>
          <w:rFonts w:ascii="Georgia" w:hAnsi="Georgia"/>
        </w:rPr>
      </w:pPr>
      <w:r w:rsidRPr="001066B4">
        <w:rPr>
          <w:rFonts w:ascii="Georgia" w:hAnsi="Georgia"/>
        </w:rPr>
        <w:t xml:space="preserve">annotating their publications and grants or projects on their CV </w:t>
      </w:r>
    </w:p>
    <w:p w14:paraId="660233FF" w14:textId="6BE9FFF3" w:rsidR="00BD640F" w:rsidRPr="001066B4" w:rsidRDefault="00BD640F" w:rsidP="00383C4B">
      <w:pPr>
        <w:pStyle w:val="ListParagraph"/>
        <w:numPr>
          <w:ilvl w:val="4"/>
          <w:numId w:val="25"/>
        </w:numPr>
        <w:rPr>
          <w:rFonts w:ascii="Georgia" w:hAnsi="Georgia"/>
        </w:rPr>
      </w:pPr>
      <w:r w:rsidRPr="001066B4">
        <w:rPr>
          <w:rFonts w:ascii="Georgia" w:hAnsi="Georgia"/>
        </w:rPr>
        <w:t xml:space="preserve">descriptions in the personal statement </w:t>
      </w:r>
    </w:p>
    <w:p w14:paraId="3467EE80" w14:textId="2127724C" w:rsidR="00BD640F" w:rsidRPr="001066B4" w:rsidRDefault="00BD640F" w:rsidP="00383C4B">
      <w:pPr>
        <w:pStyle w:val="ListParagraph"/>
        <w:numPr>
          <w:ilvl w:val="4"/>
          <w:numId w:val="25"/>
        </w:numPr>
        <w:rPr>
          <w:rFonts w:ascii="Georgia" w:hAnsi="Georgia"/>
        </w:rPr>
      </w:pPr>
      <w:r w:rsidRPr="001066B4">
        <w:rPr>
          <w:rFonts w:ascii="Georgia" w:hAnsi="Georgia"/>
        </w:rPr>
        <w:t xml:space="preserve">including reference letters from collaborators, co-authors, or senior research team members. </w:t>
      </w:r>
    </w:p>
    <w:p w14:paraId="18DF7F6A" w14:textId="77777777" w:rsidR="005E526B" w:rsidRPr="001066B4" w:rsidRDefault="005E526B" w:rsidP="005E526B">
      <w:pPr>
        <w:rPr>
          <w:rFonts w:ascii="Georgia" w:hAnsi="Georgia"/>
        </w:rPr>
      </w:pPr>
    </w:p>
    <w:p w14:paraId="5127C45F" w14:textId="485FC8F2" w:rsidR="00A84448" w:rsidRPr="001066B4" w:rsidRDefault="001916E1" w:rsidP="00CB3247">
      <w:pPr>
        <w:pStyle w:val="ListParagraph"/>
        <w:ind w:left="360"/>
        <w:rPr>
          <w:rFonts w:ascii="Georgia" w:hAnsi="Georgia"/>
        </w:rPr>
      </w:pPr>
      <w:r w:rsidRPr="001066B4">
        <w:rPr>
          <w:rFonts w:ascii="Georgia" w:hAnsi="Georgia"/>
        </w:rPr>
        <w:t>Non-peer-reviewed</w:t>
      </w:r>
      <w:r w:rsidR="005E526B" w:rsidRPr="001066B4">
        <w:rPr>
          <w:rFonts w:ascii="Georgia" w:hAnsi="Georgia"/>
        </w:rPr>
        <w:t xml:space="preserve"> publications are judged on a case-by-case basis. For example, the proceedings of a meeting, while not without merit, would normally be considered less important than an invited review in a prestigious journal, a chapter in a major </w:t>
      </w:r>
      <w:r w:rsidRPr="001066B4">
        <w:rPr>
          <w:rFonts w:ascii="Georgia" w:hAnsi="Georgia"/>
        </w:rPr>
        <w:t>textbook</w:t>
      </w:r>
      <w:r w:rsidR="005E526B" w:rsidRPr="001066B4">
        <w:rPr>
          <w:rFonts w:ascii="Georgia" w:hAnsi="Georgia"/>
        </w:rPr>
        <w:t xml:space="preserve"> or an important editorial. Some such publications may contribute to establishing</w:t>
      </w:r>
      <w:r w:rsidR="00B71938" w:rsidRPr="001066B4">
        <w:rPr>
          <w:rFonts w:ascii="Georgia" w:hAnsi="Georgia"/>
        </w:rPr>
        <w:t xml:space="preserve"> one’s</w:t>
      </w:r>
      <w:r w:rsidR="005E526B" w:rsidRPr="001066B4">
        <w:rPr>
          <w:rFonts w:ascii="Georgia" w:hAnsi="Georgia"/>
        </w:rPr>
        <w:t xml:space="preserve"> re</w:t>
      </w:r>
      <w:r w:rsidR="00B71938" w:rsidRPr="001066B4">
        <w:rPr>
          <w:rFonts w:ascii="Georgia" w:hAnsi="Georgia"/>
        </w:rPr>
        <w:t>putation</w:t>
      </w:r>
      <w:r w:rsidR="005E526B" w:rsidRPr="001066B4">
        <w:rPr>
          <w:rFonts w:ascii="Georgia" w:hAnsi="Georgia"/>
        </w:rPr>
        <w:t>.</w:t>
      </w:r>
    </w:p>
    <w:p w14:paraId="7DA5598F" w14:textId="77777777" w:rsidR="00A84448" w:rsidRPr="001066B4" w:rsidRDefault="00A84448" w:rsidP="00383C4B">
      <w:pPr>
        <w:pStyle w:val="ListParagraph"/>
        <w:ind w:left="630" w:hanging="630"/>
        <w:rPr>
          <w:rFonts w:ascii="Georgia" w:hAnsi="Georgia"/>
        </w:rPr>
      </w:pPr>
    </w:p>
    <w:p w14:paraId="34F27897" w14:textId="3BE25852" w:rsidR="00B71938" w:rsidRPr="001066B4" w:rsidRDefault="005E526B" w:rsidP="00CB3247">
      <w:pPr>
        <w:ind w:left="360"/>
        <w:rPr>
          <w:rFonts w:ascii="Georgia" w:hAnsi="Georgia"/>
        </w:rPr>
      </w:pPr>
      <w:r w:rsidRPr="001066B4">
        <w:rPr>
          <w:rFonts w:ascii="Georgia" w:hAnsi="Georgia"/>
        </w:rPr>
        <w:t xml:space="preserve">Faculty members are increasingly </w:t>
      </w:r>
      <w:r w:rsidR="00B71938" w:rsidRPr="001066B4">
        <w:rPr>
          <w:rFonts w:ascii="Georgia" w:hAnsi="Georgia"/>
        </w:rPr>
        <w:t>disseminating their work</w:t>
      </w:r>
      <w:r w:rsidRPr="001066B4">
        <w:rPr>
          <w:rFonts w:ascii="Georgia" w:hAnsi="Georgia"/>
        </w:rPr>
        <w:t xml:space="preserve"> in non-traditional </w:t>
      </w:r>
      <w:r w:rsidR="00B71938" w:rsidRPr="001066B4">
        <w:rPr>
          <w:rFonts w:ascii="Georgia" w:hAnsi="Georgia"/>
        </w:rPr>
        <w:t>outlets. C</w:t>
      </w:r>
      <w:r w:rsidRPr="001066B4">
        <w:rPr>
          <w:rFonts w:ascii="Georgia" w:hAnsi="Georgia"/>
        </w:rPr>
        <w:t>redit will be given to such creative activity using the same criteria as discussed above for conventional publications; that is</w:t>
      </w:r>
      <w:r w:rsidR="00B71938" w:rsidRPr="001066B4">
        <w:rPr>
          <w:rFonts w:ascii="Georgia" w:hAnsi="Georgia"/>
        </w:rPr>
        <w:t>:</w:t>
      </w:r>
      <w:r w:rsidRPr="001066B4">
        <w:rPr>
          <w:rFonts w:ascii="Georgia" w:hAnsi="Georgia"/>
        </w:rPr>
        <w:t xml:space="preserve"> </w:t>
      </w:r>
    </w:p>
    <w:p w14:paraId="5F791E21" w14:textId="7563110F" w:rsidR="00B71938" w:rsidRPr="001066B4" w:rsidRDefault="005E526B" w:rsidP="00546514">
      <w:pPr>
        <w:pStyle w:val="ListParagraph"/>
        <w:numPr>
          <w:ilvl w:val="0"/>
          <w:numId w:val="26"/>
        </w:numPr>
        <w:rPr>
          <w:rFonts w:ascii="Georgia" w:hAnsi="Georgia"/>
        </w:rPr>
      </w:pPr>
      <w:r w:rsidRPr="001066B4">
        <w:rPr>
          <w:rFonts w:ascii="Georgia" w:hAnsi="Georgia"/>
        </w:rPr>
        <w:t>it is essential that the activity is</w:t>
      </w:r>
      <w:r w:rsidR="00B71938" w:rsidRPr="001066B4">
        <w:rPr>
          <w:rFonts w:ascii="Georgia" w:hAnsi="Georgia"/>
        </w:rPr>
        <w:t xml:space="preserve"> </w:t>
      </w:r>
      <w:r w:rsidRPr="001066B4">
        <w:rPr>
          <w:rFonts w:ascii="Georgia" w:hAnsi="Georgia"/>
        </w:rPr>
        <w:t xml:space="preserve">disseminated, retrievable, and </w:t>
      </w:r>
      <w:proofErr w:type="gramStart"/>
      <w:r w:rsidRPr="001066B4">
        <w:rPr>
          <w:rFonts w:ascii="Georgia" w:hAnsi="Georgia"/>
        </w:rPr>
        <w:t>peer-reviewed</w:t>
      </w:r>
      <w:proofErr w:type="gramEnd"/>
      <w:r w:rsidRPr="001066B4">
        <w:rPr>
          <w:rFonts w:ascii="Georgia" w:hAnsi="Georgia"/>
        </w:rPr>
        <w:t xml:space="preserve">. </w:t>
      </w:r>
    </w:p>
    <w:p w14:paraId="173D3627" w14:textId="6A326FE9" w:rsidR="00B71938" w:rsidRPr="001066B4" w:rsidRDefault="001916E1" w:rsidP="00546514">
      <w:pPr>
        <w:pStyle w:val="ListParagraph"/>
        <w:numPr>
          <w:ilvl w:val="0"/>
          <w:numId w:val="26"/>
        </w:numPr>
        <w:rPr>
          <w:rFonts w:ascii="Georgia" w:hAnsi="Georgia"/>
        </w:rPr>
      </w:pPr>
      <w:r w:rsidRPr="001066B4">
        <w:rPr>
          <w:rFonts w:ascii="Georgia" w:hAnsi="Georgia"/>
        </w:rPr>
        <w:t>Non-peer-reviewed</w:t>
      </w:r>
      <w:r w:rsidR="005E526B" w:rsidRPr="001066B4">
        <w:rPr>
          <w:rFonts w:ascii="Georgia" w:hAnsi="Georgia"/>
        </w:rPr>
        <w:t xml:space="preserve"> materials are weighed less than items that undergo peer review. </w:t>
      </w:r>
    </w:p>
    <w:p w14:paraId="1103F5AD" w14:textId="77777777" w:rsidR="00B71938" w:rsidRPr="001066B4" w:rsidRDefault="005E526B" w:rsidP="00546514">
      <w:pPr>
        <w:pStyle w:val="ListParagraph"/>
        <w:numPr>
          <w:ilvl w:val="0"/>
          <w:numId w:val="26"/>
        </w:numPr>
        <w:rPr>
          <w:rFonts w:ascii="Georgia" w:hAnsi="Georgia"/>
        </w:rPr>
      </w:pPr>
      <w:r w:rsidRPr="001066B4">
        <w:rPr>
          <w:rFonts w:ascii="Georgia" w:hAnsi="Georgia"/>
        </w:rPr>
        <w:t xml:space="preserve">The role of the candidate must be documented. </w:t>
      </w:r>
    </w:p>
    <w:p w14:paraId="0A327865" w14:textId="33892E3F" w:rsidR="00A84448" w:rsidRPr="001066B4" w:rsidRDefault="005E526B" w:rsidP="00546514">
      <w:pPr>
        <w:pStyle w:val="ListParagraph"/>
        <w:numPr>
          <w:ilvl w:val="0"/>
          <w:numId w:val="26"/>
        </w:numPr>
        <w:rPr>
          <w:rFonts w:ascii="Georgia" w:hAnsi="Georgia"/>
        </w:rPr>
      </w:pPr>
      <w:r w:rsidRPr="001066B4">
        <w:rPr>
          <w:rFonts w:ascii="Georgia" w:hAnsi="Georgia"/>
        </w:rPr>
        <w:t>Since the usual standards (e.g.</w:t>
      </w:r>
      <w:r w:rsidR="00F879C9">
        <w:rPr>
          <w:rFonts w:ascii="Georgia" w:hAnsi="Georgia"/>
        </w:rPr>
        <w:t>, journal stature</w:t>
      </w:r>
      <w:r w:rsidRPr="001066B4">
        <w:rPr>
          <w:rFonts w:ascii="Georgia" w:hAnsi="Georgia"/>
        </w:rPr>
        <w:t xml:space="preserve">) may not be apparent, the </w:t>
      </w:r>
      <w:r w:rsidR="00064CE6">
        <w:rPr>
          <w:rFonts w:ascii="Georgia" w:hAnsi="Georgia"/>
        </w:rPr>
        <w:t>candidate must</w:t>
      </w:r>
      <w:r w:rsidRPr="001066B4">
        <w:rPr>
          <w:rFonts w:ascii="Georgia" w:hAnsi="Georgia"/>
        </w:rPr>
        <w:t xml:space="preserve"> provide</w:t>
      </w:r>
      <w:r w:rsidR="00B71938" w:rsidRPr="001066B4">
        <w:rPr>
          <w:rFonts w:ascii="Georgia" w:hAnsi="Georgia"/>
        </w:rPr>
        <w:t xml:space="preserve"> </w:t>
      </w:r>
      <w:r w:rsidRPr="001066B4">
        <w:rPr>
          <w:rFonts w:ascii="Georgia" w:hAnsi="Georgia"/>
        </w:rPr>
        <w:t>documentation.</w:t>
      </w:r>
    </w:p>
    <w:p w14:paraId="5098D764" w14:textId="77777777" w:rsidR="00BD640F" w:rsidRPr="001066B4" w:rsidRDefault="00BD640F" w:rsidP="001916E1">
      <w:pPr>
        <w:pStyle w:val="ListParagraph"/>
        <w:rPr>
          <w:rFonts w:ascii="Georgia" w:hAnsi="Georgia"/>
        </w:rPr>
      </w:pPr>
    </w:p>
    <w:p w14:paraId="2317515B" w14:textId="06650031" w:rsidR="00BD640F" w:rsidRPr="001066B4" w:rsidRDefault="00BD640F" w:rsidP="00546514">
      <w:pPr>
        <w:ind w:left="360"/>
        <w:rPr>
          <w:rFonts w:ascii="Georgia" w:hAnsi="Georgia"/>
        </w:rPr>
      </w:pPr>
      <w:r w:rsidRPr="001066B4">
        <w:rPr>
          <w:rFonts w:ascii="Georgia" w:hAnsi="Georgia"/>
        </w:rPr>
        <w:t xml:space="preserve">Published abstracts are not generally accorded the weight of peer-reviewed papers. Nonetheless, </w:t>
      </w:r>
      <w:r w:rsidR="00B71938" w:rsidRPr="001066B4">
        <w:rPr>
          <w:rFonts w:ascii="Georgia" w:hAnsi="Georgia"/>
        </w:rPr>
        <w:t xml:space="preserve">certain large meetings accept </w:t>
      </w:r>
      <w:r w:rsidRPr="001066B4">
        <w:rPr>
          <w:rFonts w:ascii="Georgia" w:hAnsi="Georgia"/>
        </w:rPr>
        <w:t>abstracts</w:t>
      </w:r>
      <w:r w:rsidR="00B71938" w:rsidRPr="001066B4">
        <w:rPr>
          <w:rFonts w:ascii="Georgia" w:hAnsi="Georgia"/>
        </w:rPr>
        <w:t xml:space="preserve"> </w:t>
      </w:r>
      <w:r w:rsidRPr="001066B4">
        <w:rPr>
          <w:rFonts w:ascii="Georgia" w:hAnsi="Georgia"/>
        </w:rPr>
        <w:t xml:space="preserve">through a competitive </w:t>
      </w:r>
      <w:r w:rsidR="00B71938" w:rsidRPr="001066B4">
        <w:rPr>
          <w:rFonts w:ascii="Georgia" w:hAnsi="Georgia"/>
        </w:rPr>
        <w:t xml:space="preserve">peer review </w:t>
      </w:r>
      <w:r w:rsidRPr="001066B4">
        <w:rPr>
          <w:rFonts w:ascii="Georgia" w:hAnsi="Georgia"/>
        </w:rPr>
        <w:t>process</w:t>
      </w:r>
      <w:r w:rsidR="00B71938" w:rsidRPr="001066B4">
        <w:rPr>
          <w:rFonts w:ascii="Georgia" w:hAnsi="Georgia"/>
        </w:rPr>
        <w:t xml:space="preserve">. </w:t>
      </w:r>
      <w:r w:rsidRPr="001066B4">
        <w:rPr>
          <w:rFonts w:ascii="Georgia" w:hAnsi="Georgia"/>
        </w:rPr>
        <w:t>The candidate should document whether any abstracts listed fall into this category</w:t>
      </w:r>
      <w:r w:rsidR="00B71938" w:rsidRPr="001066B4">
        <w:rPr>
          <w:rFonts w:ascii="Georgia" w:hAnsi="Georgia"/>
        </w:rPr>
        <w:t xml:space="preserve"> and should </w:t>
      </w:r>
      <w:r w:rsidRPr="001066B4">
        <w:rPr>
          <w:rFonts w:ascii="Georgia" w:hAnsi="Georgia"/>
        </w:rPr>
        <w:t xml:space="preserve">also highlight abstracts </w:t>
      </w:r>
      <w:r w:rsidR="00B71938" w:rsidRPr="001066B4">
        <w:rPr>
          <w:rFonts w:ascii="Georgia" w:hAnsi="Georgia"/>
        </w:rPr>
        <w:t>o</w:t>
      </w:r>
      <w:r w:rsidRPr="001066B4">
        <w:rPr>
          <w:rFonts w:ascii="Georgia" w:hAnsi="Georgia"/>
        </w:rPr>
        <w:t>n their</w:t>
      </w:r>
      <w:r w:rsidR="00B71938" w:rsidRPr="001066B4">
        <w:rPr>
          <w:rFonts w:ascii="Georgia" w:hAnsi="Georgia"/>
        </w:rPr>
        <w:t xml:space="preserve"> CV</w:t>
      </w:r>
      <w:r w:rsidRPr="001066B4">
        <w:rPr>
          <w:rFonts w:ascii="Georgia" w:hAnsi="Georgia"/>
        </w:rPr>
        <w:t xml:space="preserve"> selected for oral or poster presentations at national or international meetings, as these are generally considered more prestigious.</w:t>
      </w:r>
    </w:p>
    <w:p w14:paraId="2E35C422" w14:textId="28C199CC" w:rsidR="0094327A" w:rsidRPr="001066B4" w:rsidRDefault="005E526B" w:rsidP="00B51F2B">
      <w:pPr>
        <w:pStyle w:val="Heading3"/>
      </w:pPr>
      <w:r w:rsidRPr="001066B4">
        <w:t xml:space="preserve">Funding </w:t>
      </w:r>
    </w:p>
    <w:p w14:paraId="0F456F17" w14:textId="0755667B" w:rsidR="00A84448" w:rsidRPr="001066B4" w:rsidRDefault="005E526B" w:rsidP="00C103E5">
      <w:pPr>
        <w:pStyle w:val="ListParagraph"/>
        <w:ind w:left="360"/>
        <w:rPr>
          <w:rFonts w:ascii="Georgia" w:hAnsi="Georgia"/>
        </w:rPr>
      </w:pPr>
      <w:r w:rsidRPr="001066B4">
        <w:rPr>
          <w:rFonts w:ascii="Georgia" w:hAnsi="Georgia"/>
        </w:rPr>
        <w:t>External funding</w:t>
      </w:r>
      <w:r w:rsidR="0094327A" w:rsidRPr="001066B4">
        <w:rPr>
          <w:rFonts w:ascii="Georgia" w:hAnsi="Georgia"/>
        </w:rPr>
        <w:t xml:space="preserve"> </w:t>
      </w:r>
      <w:r w:rsidRPr="001066B4">
        <w:rPr>
          <w:rFonts w:ascii="Georgia" w:hAnsi="Georgia"/>
        </w:rPr>
        <w:t xml:space="preserve">is expected. </w:t>
      </w:r>
      <w:r w:rsidR="00F879C9">
        <w:rPr>
          <w:rFonts w:ascii="Georgia" w:hAnsi="Georgia"/>
        </w:rPr>
        <w:t>A significant</w:t>
      </w:r>
      <w:r w:rsidRPr="001066B4">
        <w:rPr>
          <w:rFonts w:ascii="Georgia" w:hAnsi="Georgia"/>
        </w:rPr>
        <w:t xml:space="preserve"> percent effort on funding from competitive peer-reviewed sources indicates objective recognition of a faculty member's research program. </w:t>
      </w:r>
      <w:r w:rsidR="0094327A" w:rsidRPr="001066B4">
        <w:rPr>
          <w:rFonts w:ascii="Georgia" w:hAnsi="Georgia"/>
        </w:rPr>
        <w:t>A</w:t>
      </w:r>
      <w:r w:rsidRPr="001066B4">
        <w:rPr>
          <w:rFonts w:ascii="Georgia" w:hAnsi="Georgia"/>
        </w:rPr>
        <w:t xml:space="preserve"> faculty member seeking tenure and/or promotion to associate professor based on excellence in research </w:t>
      </w:r>
      <w:r w:rsidR="0094327A" w:rsidRPr="001066B4">
        <w:rPr>
          <w:rFonts w:ascii="Georgia" w:hAnsi="Georgia"/>
        </w:rPr>
        <w:t xml:space="preserve">is expected to </w:t>
      </w:r>
      <w:r w:rsidRPr="001066B4">
        <w:rPr>
          <w:rFonts w:ascii="Georgia" w:hAnsi="Georgia"/>
        </w:rPr>
        <w:t>have had success in securing external funding as PI or Co-PI or in unusual circumstances with significant external funding as Co-I, along with the high likelihood of sustaining future funding as an individual or essential member of a research team. Promotion to professor require</w:t>
      </w:r>
      <w:r w:rsidR="0094327A" w:rsidRPr="001066B4">
        <w:rPr>
          <w:rFonts w:ascii="Georgia" w:hAnsi="Georgia"/>
        </w:rPr>
        <w:t>s</w:t>
      </w:r>
      <w:r w:rsidRPr="001066B4">
        <w:rPr>
          <w:rFonts w:ascii="Georgia" w:hAnsi="Georgia"/>
        </w:rPr>
        <w:t xml:space="preserve"> a sustained record of external </w:t>
      </w:r>
      <w:r w:rsidR="00B3602C">
        <w:rPr>
          <w:rFonts w:ascii="Georgia" w:hAnsi="Georgia"/>
        </w:rPr>
        <w:t>research funding</w:t>
      </w:r>
      <w:r w:rsidRPr="001066B4">
        <w:rPr>
          <w:rFonts w:ascii="Georgia" w:hAnsi="Georgia"/>
        </w:rPr>
        <w:t>.</w:t>
      </w:r>
      <w:r w:rsidR="00E7332E" w:rsidRPr="001066B4">
        <w:rPr>
          <w:rFonts w:ascii="Georgia" w:hAnsi="Georgia"/>
        </w:rPr>
        <w:t xml:space="preserve"> In evaluating a funding record, several factors will be considered:</w:t>
      </w:r>
    </w:p>
    <w:p w14:paraId="75C37023" w14:textId="77777777" w:rsidR="00A84448" w:rsidRPr="001066B4" w:rsidRDefault="00A84448" w:rsidP="00A84448">
      <w:pPr>
        <w:pStyle w:val="ListParagraph"/>
        <w:ind w:left="1440"/>
        <w:rPr>
          <w:rFonts w:ascii="Georgia" w:hAnsi="Georgia"/>
        </w:rPr>
      </w:pPr>
    </w:p>
    <w:p w14:paraId="228C9611" w14:textId="72493A6C" w:rsidR="00E7332E" w:rsidRPr="001066B4" w:rsidRDefault="005E526B" w:rsidP="00C103E5">
      <w:pPr>
        <w:pStyle w:val="ListParagraph"/>
        <w:numPr>
          <w:ilvl w:val="2"/>
          <w:numId w:val="13"/>
        </w:numPr>
        <w:ind w:left="1080"/>
        <w:rPr>
          <w:rFonts w:ascii="Georgia" w:hAnsi="Georgia"/>
        </w:rPr>
      </w:pPr>
      <w:r w:rsidRPr="001066B4">
        <w:rPr>
          <w:rFonts w:ascii="Georgia" w:hAnsi="Georgia"/>
        </w:rPr>
        <w:t>Peer-reviewed grants from national agencies</w:t>
      </w:r>
      <w:r w:rsidR="00E7332E" w:rsidRPr="001066B4">
        <w:rPr>
          <w:rFonts w:ascii="Georgia" w:hAnsi="Georgia"/>
        </w:rPr>
        <w:t xml:space="preserve"> have the greatest prestige</w:t>
      </w:r>
      <w:r w:rsidRPr="001066B4">
        <w:rPr>
          <w:rFonts w:ascii="Georgia" w:hAnsi="Georgia"/>
        </w:rPr>
        <w:t xml:space="preserve"> (e.g.</w:t>
      </w:r>
      <w:r w:rsidR="00B3602C">
        <w:rPr>
          <w:rFonts w:ascii="Georgia" w:hAnsi="Georgia"/>
        </w:rPr>
        <w:t>,</w:t>
      </w:r>
      <w:r w:rsidRPr="001066B4">
        <w:rPr>
          <w:rFonts w:ascii="Georgia" w:hAnsi="Georgia"/>
        </w:rPr>
        <w:t xml:space="preserve"> National Institutes of Health, National Science Foundation, Centers for Disease Control and Prevention, U.S. Department of Veterans Affairs, U.S. Department of Defense).</w:t>
      </w:r>
    </w:p>
    <w:p w14:paraId="2345F4C2" w14:textId="5AD88958" w:rsidR="00E7332E" w:rsidRPr="00C103E5" w:rsidRDefault="005E526B" w:rsidP="00C103E5">
      <w:pPr>
        <w:pStyle w:val="ListParagraph"/>
        <w:numPr>
          <w:ilvl w:val="2"/>
          <w:numId w:val="13"/>
        </w:numPr>
        <w:ind w:left="1080"/>
        <w:rPr>
          <w:rFonts w:ascii="Georgia" w:hAnsi="Georgia"/>
        </w:rPr>
      </w:pPr>
      <w:r w:rsidRPr="001066B4">
        <w:rPr>
          <w:rFonts w:ascii="Georgia" w:hAnsi="Georgia"/>
        </w:rPr>
        <w:t xml:space="preserve">Individual projects that are components of large center or program project grants to these agencies are considered </w:t>
      </w:r>
      <w:r w:rsidR="00B3602C">
        <w:rPr>
          <w:rFonts w:ascii="Georgia" w:hAnsi="Georgia"/>
        </w:rPr>
        <w:t xml:space="preserve">equivalent to investigator-initiated grants, provided </w:t>
      </w:r>
      <w:r w:rsidRPr="001066B4">
        <w:rPr>
          <w:rFonts w:ascii="Georgia" w:hAnsi="Georgia"/>
        </w:rPr>
        <w:t xml:space="preserve">the individual project has been funded. </w:t>
      </w:r>
    </w:p>
    <w:p w14:paraId="5385CBEB" w14:textId="7189D37A" w:rsidR="00E7332E" w:rsidRPr="00C103E5" w:rsidRDefault="005E526B" w:rsidP="00C103E5">
      <w:pPr>
        <w:pStyle w:val="ListParagraph"/>
        <w:numPr>
          <w:ilvl w:val="2"/>
          <w:numId w:val="13"/>
        </w:numPr>
        <w:ind w:left="1080"/>
        <w:rPr>
          <w:rFonts w:ascii="Georgia" w:hAnsi="Georgia"/>
        </w:rPr>
      </w:pPr>
      <w:r w:rsidRPr="001066B4">
        <w:rPr>
          <w:rFonts w:ascii="Georgia" w:hAnsi="Georgia"/>
        </w:rPr>
        <w:t xml:space="preserve">Grant support from national societies </w:t>
      </w:r>
      <w:r w:rsidR="00B5591E">
        <w:rPr>
          <w:rFonts w:ascii="Georgia" w:hAnsi="Georgia"/>
        </w:rPr>
        <w:t xml:space="preserve">offering a competitive grant program is viewed </w:t>
      </w:r>
      <w:r w:rsidR="00E7332E" w:rsidRPr="001066B4">
        <w:rPr>
          <w:rFonts w:ascii="Georgia" w:hAnsi="Georgia"/>
        </w:rPr>
        <w:t xml:space="preserve">positively </w:t>
      </w:r>
      <w:r w:rsidRPr="001066B4">
        <w:rPr>
          <w:rFonts w:ascii="Georgia" w:hAnsi="Georgia"/>
        </w:rPr>
        <w:t>(</w:t>
      </w:r>
      <w:r w:rsidR="00E7332E" w:rsidRPr="001066B4">
        <w:rPr>
          <w:rFonts w:ascii="Georgia" w:hAnsi="Georgia"/>
        </w:rPr>
        <w:t xml:space="preserve">e.g., </w:t>
      </w:r>
      <w:r w:rsidRPr="001066B4">
        <w:rPr>
          <w:rFonts w:ascii="Georgia" w:hAnsi="Georgia"/>
        </w:rPr>
        <w:t xml:space="preserve">the American Diabetes Association, Juvenile Diabetes Research Foundation, American Heart Association, American Cancer Society, Leukemia and Lymphoma Society, Multiple Sclerosis Society). </w:t>
      </w:r>
    </w:p>
    <w:p w14:paraId="32133D81" w14:textId="6C6E01F6" w:rsidR="00E7332E" w:rsidRPr="00C103E5" w:rsidRDefault="005E526B" w:rsidP="00C103E5">
      <w:pPr>
        <w:pStyle w:val="ListParagraph"/>
        <w:numPr>
          <w:ilvl w:val="2"/>
          <w:numId w:val="13"/>
        </w:numPr>
        <w:ind w:left="1080"/>
        <w:rPr>
          <w:rFonts w:ascii="Georgia" w:hAnsi="Georgia"/>
        </w:rPr>
      </w:pPr>
      <w:r w:rsidRPr="001066B4">
        <w:rPr>
          <w:rFonts w:ascii="Georgia" w:hAnsi="Georgia"/>
        </w:rPr>
        <w:t>Similarly, securing competitive grants from major foundations</w:t>
      </w:r>
      <w:r w:rsidR="00E7332E" w:rsidRPr="001066B4">
        <w:rPr>
          <w:rFonts w:ascii="Georgia" w:hAnsi="Georgia"/>
        </w:rPr>
        <w:t xml:space="preserve"> </w:t>
      </w:r>
      <w:r w:rsidR="00B5591E">
        <w:rPr>
          <w:rFonts w:ascii="Georgia" w:hAnsi="Georgia"/>
        </w:rPr>
        <w:t>is</w:t>
      </w:r>
      <w:r w:rsidR="00E7332E" w:rsidRPr="001066B4">
        <w:rPr>
          <w:rFonts w:ascii="Georgia" w:hAnsi="Georgia"/>
        </w:rPr>
        <w:t xml:space="preserve"> also noteworthy</w:t>
      </w:r>
      <w:r w:rsidRPr="001066B4">
        <w:rPr>
          <w:rFonts w:ascii="Georgia" w:hAnsi="Georgia"/>
        </w:rPr>
        <w:t xml:space="preserve"> (</w:t>
      </w:r>
      <w:r w:rsidR="00E7332E" w:rsidRPr="001066B4">
        <w:rPr>
          <w:rFonts w:ascii="Georgia" w:hAnsi="Georgia"/>
        </w:rPr>
        <w:t xml:space="preserve">e.g., </w:t>
      </w:r>
      <w:r w:rsidRPr="001066B4">
        <w:rPr>
          <w:rFonts w:ascii="Georgia" w:hAnsi="Georgia"/>
        </w:rPr>
        <w:t>the Hartford Foundation, The MacArthur Foundation, Bill and Melinda Gates Foundation, Susan B. Komen Breast Cancer Foundation, March of Dimes Birth Defects Foundation)</w:t>
      </w:r>
      <w:r w:rsidR="00E7332E" w:rsidRPr="001066B4">
        <w:rPr>
          <w:rFonts w:ascii="Georgia" w:hAnsi="Georgia"/>
        </w:rPr>
        <w:t xml:space="preserve">. </w:t>
      </w:r>
    </w:p>
    <w:p w14:paraId="475AE878" w14:textId="363A1BF9" w:rsidR="00E7332E" w:rsidRPr="00C103E5" w:rsidRDefault="005E526B" w:rsidP="00C103E5">
      <w:pPr>
        <w:pStyle w:val="ListParagraph"/>
        <w:numPr>
          <w:ilvl w:val="2"/>
          <w:numId w:val="13"/>
        </w:numPr>
        <w:ind w:left="1080"/>
        <w:rPr>
          <w:rFonts w:ascii="Georgia" w:hAnsi="Georgia"/>
        </w:rPr>
      </w:pPr>
      <w:r w:rsidRPr="001066B4">
        <w:rPr>
          <w:rFonts w:ascii="Georgia" w:hAnsi="Georgia"/>
        </w:rPr>
        <w:lastRenderedPageBreak/>
        <w:t xml:space="preserve">For young investigators, career development awards represent a significant achievement. </w:t>
      </w:r>
    </w:p>
    <w:p w14:paraId="7486B1F1" w14:textId="534E1E2C" w:rsidR="00A84448" w:rsidRPr="00C103E5" w:rsidRDefault="005E526B" w:rsidP="00C103E5">
      <w:pPr>
        <w:pStyle w:val="ListParagraph"/>
        <w:numPr>
          <w:ilvl w:val="2"/>
          <w:numId w:val="13"/>
        </w:numPr>
        <w:ind w:left="1080"/>
        <w:rPr>
          <w:rFonts w:ascii="Georgia" w:hAnsi="Georgia"/>
        </w:rPr>
      </w:pPr>
      <w:r w:rsidRPr="001066B4">
        <w:rPr>
          <w:rFonts w:ascii="Georgia" w:hAnsi="Georgia"/>
        </w:rPr>
        <w:t>Investigator-initiated awards from pharmaceutical companies are significant</w:t>
      </w:r>
      <w:r w:rsidR="00B5591E">
        <w:rPr>
          <w:rFonts w:ascii="Georgia" w:hAnsi="Georgia"/>
        </w:rPr>
        <w:t>,</w:t>
      </w:r>
      <w:r w:rsidRPr="001066B4">
        <w:rPr>
          <w:rFonts w:ascii="Georgia" w:hAnsi="Georgia"/>
        </w:rPr>
        <w:t xml:space="preserve"> although they do not rise to the level of prestige of peer-reviewed grants. Playing a leading role as a coordinator of a multi-center pharmaceutical trial is also viewed very positively. </w:t>
      </w:r>
    </w:p>
    <w:p w14:paraId="0338F2D6" w14:textId="31C6436A" w:rsidR="00224306" w:rsidRPr="00C103E5" w:rsidRDefault="005E526B" w:rsidP="00C103E5">
      <w:pPr>
        <w:pStyle w:val="ListParagraph"/>
        <w:numPr>
          <w:ilvl w:val="2"/>
          <w:numId w:val="13"/>
        </w:numPr>
        <w:ind w:left="1080"/>
        <w:rPr>
          <w:rFonts w:ascii="Georgia" w:hAnsi="Georgia"/>
        </w:rPr>
      </w:pPr>
      <w:r w:rsidRPr="001066B4">
        <w:rPr>
          <w:rFonts w:ascii="Georgia" w:hAnsi="Georgia"/>
        </w:rPr>
        <w:t xml:space="preserve">A faculty member achieving excellence in research has historically been Principal Investigator (PI) on a substantial part of the candidate's funding. </w:t>
      </w:r>
      <w:r w:rsidR="00DA1068">
        <w:rPr>
          <w:rFonts w:ascii="Georgia" w:hAnsi="Georgia"/>
        </w:rPr>
        <w:t>As noted in the preceding paragraph, a possible exception is the case of center or program project grants</w:t>
      </w:r>
      <w:r w:rsidRPr="001066B4">
        <w:rPr>
          <w:rFonts w:ascii="Georgia" w:hAnsi="Georgia"/>
        </w:rPr>
        <w:t xml:space="preserve">. Being a Co-PI in </w:t>
      </w:r>
      <w:r w:rsidR="00DA1068">
        <w:rPr>
          <w:rFonts w:ascii="Georgia" w:hAnsi="Georgia"/>
        </w:rPr>
        <w:t>an NIH,</w:t>
      </w:r>
      <w:r w:rsidRPr="001066B4">
        <w:rPr>
          <w:rFonts w:ascii="Georgia" w:hAnsi="Georgia"/>
        </w:rPr>
        <w:t xml:space="preserve"> multiple PD/PI model grant would be considered equivalent. </w:t>
      </w:r>
    </w:p>
    <w:p w14:paraId="4352E4B8" w14:textId="4AC94176" w:rsidR="00A84448" w:rsidRPr="00C103E5" w:rsidRDefault="005E526B" w:rsidP="00C103E5">
      <w:pPr>
        <w:pStyle w:val="ListParagraph"/>
        <w:numPr>
          <w:ilvl w:val="2"/>
          <w:numId w:val="13"/>
        </w:numPr>
        <w:ind w:left="1080"/>
        <w:rPr>
          <w:rFonts w:ascii="Georgia" w:hAnsi="Georgia"/>
        </w:rPr>
      </w:pPr>
      <w:r w:rsidRPr="001066B4">
        <w:rPr>
          <w:rFonts w:ascii="Georgia" w:hAnsi="Georgia"/>
        </w:rPr>
        <w:t xml:space="preserve">Credit will also be accorded for a role as co-investigator. If funding from grants on which the candidate is not PI is to be considered in </w:t>
      </w:r>
      <w:r w:rsidR="00DA1068">
        <w:rPr>
          <w:rFonts w:ascii="Georgia" w:hAnsi="Georgia"/>
        </w:rPr>
        <w:t>making a case for</w:t>
      </w:r>
      <w:r w:rsidRPr="001066B4">
        <w:rPr>
          <w:rFonts w:ascii="Georgia" w:hAnsi="Georgia"/>
        </w:rPr>
        <w:t xml:space="preserve"> excellence in research (for example, if the candidate is an essential member of a collaborative research team), </w:t>
      </w:r>
      <w:r w:rsidR="00DA1068">
        <w:rPr>
          <w:rFonts w:ascii="Georgia" w:hAnsi="Georgia"/>
        </w:rPr>
        <w:t>the nature and significance of the candidate's contribution must be</w:t>
      </w:r>
      <w:r w:rsidRPr="001066B4">
        <w:rPr>
          <w:rFonts w:ascii="Georgia" w:hAnsi="Georgia"/>
        </w:rPr>
        <w:t xml:space="preserve"> carefully documented by the candidate, </w:t>
      </w:r>
      <w:proofErr w:type="gramStart"/>
      <w:r w:rsidRPr="001066B4">
        <w:rPr>
          <w:rFonts w:ascii="Georgia" w:hAnsi="Georgia"/>
        </w:rPr>
        <w:t>collaborators</w:t>
      </w:r>
      <w:proofErr w:type="gramEnd"/>
      <w:r w:rsidRPr="001066B4">
        <w:rPr>
          <w:rFonts w:ascii="Georgia" w:hAnsi="Georgia"/>
        </w:rPr>
        <w:t xml:space="preserve"> and other evaluators.</w:t>
      </w:r>
    </w:p>
    <w:p w14:paraId="252A3585" w14:textId="611237BB" w:rsidR="00A84448" w:rsidRPr="00C103E5" w:rsidRDefault="005E526B" w:rsidP="00C103E5">
      <w:pPr>
        <w:pStyle w:val="ListParagraph"/>
        <w:numPr>
          <w:ilvl w:val="2"/>
          <w:numId w:val="13"/>
        </w:numPr>
        <w:ind w:left="1080"/>
        <w:rPr>
          <w:rFonts w:ascii="Georgia" w:hAnsi="Georgia"/>
        </w:rPr>
      </w:pPr>
      <w:r w:rsidRPr="001066B4">
        <w:rPr>
          <w:rFonts w:ascii="Georgia" w:hAnsi="Georgia"/>
        </w:rPr>
        <w:t xml:space="preserve">As a principle, the </w:t>
      </w:r>
      <w:r w:rsidR="002E2D64" w:rsidRPr="001066B4">
        <w:rPr>
          <w:rFonts w:ascii="Georgia" w:hAnsi="Georgia"/>
        </w:rPr>
        <w:t>school</w:t>
      </w:r>
      <w:r w:rsidRPr="001066B4">
        <w:rPr>
          <w:rFonts w:ascii="Georgia" w:hAnsi="Georgia"/>
        </w:rPr>
        <w:t xml:space="preserve"> does not evaluate success in attracting external funding strictly in terms of monetary value. It is also recognized that different </w:t>
      </w:r>
      <w:r w:rsidR="00A4427E">
        <w:rPr>
          <w:rFonts w:ascii="Georgia" w:hAnsi="Georgia"/>
        </w:rPr>
        <w:t>research types demand different funding levels</w:t>
      </w:r>
      <w:r w:rsidRPr="001066B4">
        <w:rPr>
          <w:rFonts w:ascii="Georgia" w:hAnsi="Georgia"/>
        </w:rPr>
        <w:t>. Nonetheless, it is appreciated that small grants do not weigh as much as, for example, an NIH R01 grant. For advancement to professor, the level of scholarship will have necessitated significant and sustained external funding.</w:t>
      </w:r>
    </w:p>
    <w:p w14:paraId="5F5406E8" w14:textId="06271F47" w:rsidR="00A84448" w:rsidRPr="001066B4" w:rsidRDefault="005E526B" w:rsidP="00C103E5">
      <w:pPr>
        <w:pStyle w:val="ListParagraph"/>
        <w:numPr>
          <w:ilvl w:val="2"/>
          <w:numId w:val="13"/>
        </w:numPr>
        <w:ind w:left="1080"/>
        <w:rPr>
          <w:rFonts w:ascii="Georgia" w:hAnsi="Georgia"/>
        </w:rPr>
      </w:pPr>
      <w:r w:rsidRPr="001066B4">
        <w:rPr>
          <w:rFonts w:ascii="Georgia" w:hAnsi="Georgia"/>
        </w:rPr>
        <w:t xml:space="preserve">Candidates are invited to submit NIH Summary Statements or the equivalent from other agencies as impartial evaluations of </w:t>
      </w:r>
      <w:r w:rsidR="00A4427E">
        <w:rPr>
          <w:rFonts w:ascii="Georgia" w:hAnsi="Georgia"/>
        </w:rPr>
        <w:t>their</w:t>
      </w:r>
      <w:r w:rsidRPr="001066B4">
        <w:rPr>
          <w:rFonts w:ascii="Georgia" w:hAnsi="Georgia"/>
        </w:rPr>
        <w:t xml:space="preserve"> work.</w:t>
      </w:r>
    </w:p>
    <w:p w14:paraId="62FF434C" w14:textId="50ADFDC4" w:rsidR="009176B0" w:rsidRPr="002A640D" w:rsidRDefault="005E526B" w:rsidP="002A640D">
      <w:pPr>
        <w:pStyle w:val="Heading3"/>
      </w:pPr>
      <w:r w:rsidRPr="001066B4">
        <w:t>Intellectual Property</w:t>
      </w:r>
      <w:r w:rsidR="00424CAD" w:rsidRPr="001066B4">
        <w:t xml:space="preserve"> </w:t>
      </w:r>
    </w:p>
    <w:p w14:paraId="3A15F7D8" w14:textId="4DAF9D50" w:rsidR="009176B0" w:rsidRPr="0042086B" w:rsidRDefault="005E526B" w:rsidP="0042086B">
      <w:pPr>
        <w:pStyle w:val="ListParagraph"/>
        <w:numPr>
          <w:ilvl w:val="2"/>
          <w:numId w:val="13"/>
        </w:numPr>
        <w:ind w:left="1080"/>
        <w:rPr>
          <w:rFonts w:ascii="Georgia" w:hAnsi="Georgia"/>
          <w:b/>
        </w:rPr>
      </w:pPr>
      <w:r w:rsidRPr="001066B4">
        <w:rPr>
          <w:rFonts w:ascii="Georgia" w:hAnsi="Georgia"/>
        </w:rPr>
        <w:t xml:space="preserve">Patents. A patent award is recognized as evidence of creative activity and the development of new knowledge. A patent has undergone stringent external review by the US </w:t>
      </w:r>
      <w:r w:rsidR="00A4427E">
        <w:rPr>
          <w:rFonts w:ascii="Georgia" w:hAnsi="Georgia"/>
        </w:rPr>
        <w:t>Patent Office</w:t>
      </w:r>
      <w:r w:rsidRPr="001066B4">
        <w:rPr>
          <w:rFonts w:ascii="Georgia" w:hAnsi="Georgia"/>
        </w:rPr>
        <w:t xml:space="preserve"> and is a form of retrievable output that requires a substantial investment of intellectual effort. A patent is</w:t>
      </w:r>
      <w:r w:rsidR="00A4427E">
        <w:rPr>
          <w:rFonts w:ascii="Georgia" w:hAnsi="Georgia"/>
        </w:rPr>
        <w:t>, therefore, a potential indicator of a successful research program,</w:t>
      </w:r>
      <w:r w:rsidRPr="001066B4">
        <w:rPr>
          <w:rFonts w:ascii="Georgia" w:hAnsi="Georgia"/>
        </w:rPr>
        <w:t xml:space="preserve"> though it is recognized that, like publications, not all patents have equal weight. Some are never licensed and effectively used</w:t>
      </w:r>
      <w:r w:rsidR="00A4427E">
        <w:rPr>
          <w:rFonts w:ascii="Georgia" w:hAnsi="Georgia"/>
        </w:rPr>
        <w:t>, whereas others may generate revenue for the university, school,</w:t>
      </w:r>
      <w:r w:rsidRPr="001066B4">
        <w:rPr>
          <w:rFonts w:ascii="Georgia" w:hAnsi="Georgia"/>
        </w:rPr>
        <w:t xml:space="preserve"> and department. Also, as with traditional publications, an individual’s role in a patent application is important</w:t>
      </w:r>
      <w:r w:rsidR="003357E5">
        <w:rPr>
          <w:rFonts w:ascii="Georgia" w:hAnsi="Georgia"/>
        </w:rPr>
        <w:t>, and the onus is placed on the applicant to document, if necessary, their contribution through letters from co-inventors</w:t>
      </w:r>
      <w:r w:rsidRPr="001066B4">
        <w:rPr>
          <w:rFonts w:ascii="Georgia" w:hAnsi="Georgia"/>
        </w:rPr>
        <w:t>. Minimally, the candidate must be listed as a co-inventor.</w:t>
      </w:r>
    </w:p>
    <w:p w14:paraId="77D1E884" w14:textId="51F32326" w:rsidR="009176B0" w:rsidRPr="001066B4" w:rsidRDefault="005E526B" w:rsidP="0042086B">
      <w:pPr>
        <w:pStyle w:val="ListParagraph"/>
        <w:numPr>
          <w:ilvl w:val="2"/>
          <w:numId w:val="13"/>
        </w:numPr>
        <w:ind w:left="1080"/>
        <w:rPr>
          <w:rFonts w:ascii="Georgia" w:hAnsi="Georgia"/>
        </w:rPr>
      </w:pPr>
      <w:r w:rsidRPr="001066B4">
        <w:rPr>
          <w:rFonts w:ascii="Georgia" w:hAnsi="Georgia"/>
        </w:rPr>
        <w:t xml:space="preserve">Licensing/Royalties. Licensing </w:t>
      </w:r>
      <w:r w:rsidR="003357E5">
        <w:rPr>
          <w:rFonts w:ascii="Georgia" w:hAnsi="Georgia"/>
        </w:rPr>
        <w:t>products or awarding royalties does not have the weight of peer-reviewed appreciation of a research program</w:t>
      </w:r>
      <w:r w:rsidR="00BC211C">
        <w:rPr>
          <w:rFonts w:ascii="Georgia" w:hAnsi="Georgia"/>
        </w:rPr>
        <w:t xml:space="preserve"> but </w:t>
      </w:r>
      <w:r w:rsidRPr="001066B4">
        <w:rPr>
          <w:rFonts w:ascii="Georgia" w:hAnsi="Georgia"/>
        </w:rPr>
        <w:t xml:space="preserve">does indicate recognition and value. </w:t>
      </w:r>
      <w:r w:rsidR="009B3CBD">
        <w:rPr>
          <w:rFonts w:ascii="Georgia" w:hAnsi="Georgia"/>
        </w:rPr>
        <w:t xml:space="preserve">However, with publications and external funding, </w:t>
      </w:r>
      <w:r w:rsidRPr="001066B4">
        <w:rPr>
          <w:rFonts w:ascii="Georgia" w:hAnsi="Georgia"/>
        </w:rPr>
        <w:t>licensing and royalties can support the cohesiveness of a research program.</w:t>
      </w:r>
    </w:p>
    <w:p w14:paraId="4E0D015E" w14:textId="513FD6F4" w:rsidR="009176B0" w:rsidRPr="0042086B" w:rsidRDefault="00F4413E" w:rsidP="00F4413E">
      <w:pPr>
        <w:pStyle w:val="Heading3"/>
      </w:pPr>
      <w:r>
        <w:t>Recognition</w:t>
      </w:r>
    </w:p>
    <w:p w14:paraId="73E9DD6D" w14:textId="6232B761" w:rsidR="00E22F93" w:rsidRPr="00B06601" w:rsidRDefault="005E526B" w:rsidP="000546C1">
      <w:pPr>
        <w:pStyle w:val="ListParagraph"/>
        <w:rPr>
          <w:rFonts w:ascii="Georgia" w:hAnsi="Georgia"/>
        </w:rPr>
      </w:pPr>
      <w:r w:rsidRPr="001066B4">
        <w:rPr>
          <w:rFonts w:ascii="Georgia" w:hAnsi="Georgia"/>
        </w:rPr>
        <w:t>In addition to publications</w:t>
      </w:r>
      <w:r w:rsidR="00E16C3A" w:rsidRPr="001066B4">
        <w:rPr>
          <w:rFonts w:ascii="Georgia" w:hAnsi="Georgia"/>
        </w:rPr>
        <w:t xml:space="preserve"> and</w:t>
      </w:r>
      <w:r w:rsidRPr="001066B4">
        <w:rPr>
          <w:rFonts w:ascii="Georgia" w:hAnsi="Georgia"/>
        </w:rPr>
        <w:t xml:space="preserve"> grant funding, </w:t>
      </w:r>
      <w:r w:rsidR="006D5526">
        <w:rPr>
          <w:rFonts w:ascii="Georgia" w:hAnsi="Georgia"/>
        </w:rPr>
        <w:t>several</w:t>
      </w:r>
      <w:r w:rsidRPr="001066B4">
        <w:rPr>
          <w:rFonts w:ascii="Georgia" w:hAnsi="Georgia"/>
        </w:rPr>
        <w:t xml:space="preserve"> other indicators provide evidence of an individual's reputation and stature in the field. Examples are given below</w:t>
      </w:r>
      <w:r w:rsidR="009B3CBD">
        <w:rPr>
          <w:rFonts w:ascii="Georgia" w:hAnsi="Georgia"/>
        </w:rPr>
        <w:t xml:space="preserve">, but a candidate </w:t>
      </w:r>
      <w:r w:rsidR="006D5526">
        <w:rPr>
          <w:rFonts w:ascii="Georgia" w:hAnsi="Georgia"/>
        </w:rPr>
        <w:t>is not</w:t>
      </w:r>
      <w:r w:rsidR="009B3CBD">
        <w:rPr>
          <w:rFonts w:ascii="Georgia" w:hAnsi="Georgia"/>
        </w:rPr>
        <w:t xml:space="preserve"> expected to have accumulated all</w:t>
      </w:r>
      <w:r w:rsidR="00E16C3A" w:rsidRPr="001066B4">
        <w:rPr>
          <w:rFonts w:ascii="Georgia" w:hAnsi="Georgia"/>
        </w:rPr>
        <w:t>.</w:t>
      </w:r>
    </w:p>
    <w:p w14:paraId="791DE170" w14:textId="77777777" w:rsidR="006D5526" w:rsidRPr="00276CF1" w:rsidRDefault="006D5526" w:rsidP="006D5526">
      <w:pPr>
        <w:pStyle w:val="Heading4"/>
        <w:tabs>
          <w:tab w:val="clear" w:pos="360"/>
          <w:tab w:val="num" w:pos="1080"/>
        </w:tabs>
        <w:ind w:left="1080"/>
        <w:rPr>
          <w:rFonts w:ascii="Georgia" w:hAnsi="Georgia"/>
        </w:rPr>
      </w:pPr>
      <w:r w:rsidRPr="001066B4">
        <w:t>Promotion to Associate Professor and/or Granting of Tenure</w:t>
      </w:r>
    </w:p>
    <w:p w14:paraId="0A5E794E" w14:textId="7F93A4FC" w:rsidR="006D5526" w:rsidRPr="001066B4" w:rsidRDefault="006D5526" w:rsidP="006D5526">
      <w:pPr>
        <w:pStyle w:val="ListParagraph"/>
        <w:ind w:left="1080"/>
        <w:rPr>
          <w:rFonts w:ascii="Georgia" w:hAnsi="Georgia"/>
          <w:b/>
        </w:rPr>
      </w:pPr>
      <w:r w:rsidRPr="001066B4">
        <w:rPr>
          <w:rFonts w:ascii="Georgia" w:hAnsi="Georgia"/>
        </w:rPr>
        <w:t xml:space="preserve">Indicators of recognition are </w:t>
      </w:r>
      <w:proofErr w:type="gramStart"/>
      <w:r w:rsidRPr="001066B4">
        <w:rPr>
          <w:rFonts w:ascii="Georgia" w:hAnsi="Georgia"/>
        </w:rPr>
        <w:t>similar to</w:t>
      </w:r>
      <w:proofErr w:type="gramEnd"/>
      <w:r w:rsidRPr="001066B4">
        <w:rPr>
          <w:rFonts w:ascii="Georgia" w:hAnsi="Georgia"/>
        </w:rPr>
        <w:t xml:space="preserve"> those listed for advancement to professor. The candidate should </w:t>
      </w:r>
      <w:r>
        <w:rPr>
          <w:rFonts w:ascii="Georgia" w:hAnsi="Georgia"/>
        </w:rPr>
        <w:t>build a reputation and</w:t>
      </w:r>
      <w:r w:rsidRPr="001066B4">
        <w:rPr>
          <w:rFonts w:ascii="Georgia" w:hAnsi="Georgia"/>
        </w:rPr>
        <w:t xml:space="preserve"> have emerging recognition at the national level. Reviewing papers and grants, nationally or locally, are positive indicators. Invitations to present seminars or to speak at congresses and meetings, locally or nationally, are likewise important gauges of visibility. Invited reviews and participation in study sections or grant review boards </w:t>
      </w:r>
      <w:r>
        <w:rPr>
          <w:rFonts w:ascii="Georgia" w:hAnsi="Georgia"/>
        </w:rPr>
        <w:t xml:space="preserve">are strong </w:t>
      </w:r>
      <w:r w:rsidR="00BC211C">
        <w:rPr>
          <w:rFonts w:ascii="Georgia" w:hAnsi="Georgia"/>
        </w:rPr>
        <w:t>recognition indexes</w:t>
      </w:r>
      <w:r w:rsidRPr="001066B4">
        <w:rPr>
          <w:rFonts w:ascii="Georgia" w:hAnsi="Georgia"/>
        </w:rPr>
        <w:t xml:space="preserve"> but may not always be achieved at this stage.</w:t>
      </w:r>
    </w:p>
    <w:p w14:paraId="5D7B0D52" w14:textId="1BF2CF4F" w:rsidR="00E22F93" w:rsidRPr="00276CF1" w:rsidRDefault="005E526B" w:rsidP="00276CF1">
      <w:pPr>
        <w:pStyle w:val="Heading4"/>
        <w:tabs>
          <w:tab w:val="clear" w:pos="360"/>
          <w:tab w:val="num" w:pos="1080"/>
        </w:tabs>
        <w:ind w:left="1080"/>
      </w:pPr>
      <w:r w:rsidRPr="00276CF1">
        <w:t>Promotion to Professor</w:t>
      </w:r>
    </w:p>
    <w:p w14:paraId="0B997C44" w14:textId="3F1AEE18" w:rsidR="00276CF1" w:rsidRPr="00276CF1" w:rsidRDefault="005E526B" w:rsidP="00276CF1">
      <w:pPr>
        <w:pStyle w:val="ListParagraph"/>
        <w:numPr>
          <w:ilvl w:val="3"/>
          <w:numId w:val="13"/>
        </w:numPr>
        <w:ind w:left="1530"/>
        <w:rPr>
          <w:rFonts w:ascii="Georgia" w:hAnsi="Georgia"/>
          <w:b/>
        </w:rPr>
      </w:pPr>
      <w:r w:rsidRPr="001066B4">
        <w:rPr>
          <w:rFonts w:ascii="Georgia" w:hAnsi="Georgia"/>
        </w:rPr>
        <w:t xml:space="preserve">Editorial boards and manuscript review. </w:t>
      </w:r>
      <w:r w:rsidR="000A4EA0">
        <w:rPr>
          <w:rFonts w:ascii="Georgia" w:hAnsi="Georgia"/>
        </w:rPr>
        <w:t>A faculty member with a mature and successful research program would likely</w:t>
      </w:r>
      <w:r w:rsidRPr="001066B4">
        <w:rPr>
          <w:rFonts w:ascii="Georgia" w:hAnsi="Georgia"/>
        </w:rPr>
        <w:t xml:space="preserve"> be asked to review </w:t>
      </w:r>
      <w:r w:rsidR="00BC211C">
        <w:rPr>
          <w:rFonts w:ascii="Georgia" w:hAnsi="Georgia"/>
        </w:rPr>
        <w:t>many</w:t>
      </w:r>
      <w:r w:rsidRPr="001066B4">
        <w:rPr>
          <w:rFonts w:ascii="Georgia" w:hAnsi="Georgia"/>
        </w:rPr>
        <w:t xml:space="preserve"> manuscripts for journals. </w:t>
      </w:r>
      <w:r w:rsidR="000A4EA0">
        <w:rPr>
          <w:rFonts w:ascii="Georgia" w:hAnsi="Georgia"/>
        </w:rPr>
        <w:t xml:space="preserve">Being or having been a member of an editorial board(s) is considered very </w:t>
      </w:r>
      <w:r w:rsidR="000A4EA0">
        <w:rPr>
          <w:rFonts w:ascii="Georgia" w:hAnsi="Georgia"/>
        </w:rPr>
        <w:lastRenderedPageBreak/>
        <w:t>positively, with the more important the journal(s),</w:t>
      </w:r>
      <w:r w:rsidRPr="001066B4">
        <w:rPr>
          <w:rFonts w:ascii="Georgia" w:hAnsi="Georgia"/>
        </w:rPr>
        <w:t xml:space="preserve"> the better. In some instances, documentation of meritorious editorial service in the form of a certificate, published list of the number of papers reviewed, or letter from senior editors can be used for documentation.</w:t>
      </w:r>
    </w:p>
    <w:p w14:paraId="617C3B44" w14:textId="77777777" w:rsidR="00276CF1" w:rsidRPr="00276CF1" w:rsidRDefault="005E526B" w:rsidP="00276CF1">
      <w:pPr>
        <w:pStyle w:val="ListParagraph"/>
        <w:numPr>
          <w:ilvl w:val="3"/>
          <w:numId w:val="13"/>
        </w:numPr>
        <w:ind w:left="1530"/>
        <w:rPr>
          <w:rFonts w:ascii="Georgia" w:hAnsi="Georgia"/>
          <w:b/>
        </w:rPr>
      </w:pPr>
      <w:r w:rsidRPr="00276CF1">
        <w:rPr>
          <w:rFonts w:ascii="Georgia" w:hAnsi="Georgia"/>
        </w:rPr>
        <w:t xml:space="preserve">Study sections and grant review. </w:t>
      </w:r>
      <w:proofErr w:type="gramStart"/>
      <w:r w:rsidRPr="00276CF1">
        <w:rPr>
          <w:rFonts w:ascii="Georgia" w:hAnsi="Georgia"/>
        </w:rPr>
        <w:t>Similar to</w:t>
      </w:r>
      <w:proofErr w:type="gramEnd"/>
      <w:r w:rsidRPr="00276CF1">
        <w:rPr>
          <w:rFonts w:ascii="Georgia" w:hAnsi="Georgia"/>
        </w:rPr>
        <w:t xml:space="preserve"> requests for manuscript review, solicitations to review grant applications are viewed positively. Such activity can range from requests to review individual grants through acting as an ad hoc reviewer on a study section or review panel to full membership or chairing such review groups. Full membership of </w:t>
      </w:r>
      <w:r w:rsidR="000A4EA0" w:rsidRPr="00276CF1">
        <w:rPr>
          <w:rFonts w:ascii="Georgia" w:hAnsi="Georgia"/>
        </w:rPr>
        <w:t xml:space="preserve">the </w:t>
      </w:r>
      <w:r w:rsidRPr="00276CF1">
        <w:rPr>
          <w:rFonts w:ascii="Georgia" w:hAnsi="Georgia"/>
        </w:rPr>
        <w:t>National Institutes of Health study sections is deemed especially meritorious. Participation in national society or association review boards (e.g., American Heart Association, American Cancer Society, or American Diabetes Association) is highly valued.</w:t>
      </w:r>
    </w:p>
    <w:p w14:paraId="4ADBFEAC" w14:textId="77777777" w:rsidR="00276CF1" w:rsidRPr="00276CF1" w:rsidRDefault="005E526B" w:rsidP="00276CF1">
      <w:pPr>
        <w:pStyle w:val="ListParagraph"/>
        <w:numPr>
          <w:ilvl w:val="3"/>
          <w:numId w:val="13"/>
        </w:numPr>
        <w:ind w:left="1530"/>
        <w:rPr>
          <w:rFonts w:ascii="Georgia" w:hAnsi="Georgia"/>
          <w:b/>
        </w:rPr>
      </w:pPr>
      <w:r w:rsidRPr="00276CF1">
        <w:rPr>
          <w:rFonts w:ascii="Georgia" w:hAnsi="Georgia"/>
        </w:rPr>
        <w:t>Invited authorships. Invitations to contribute reviews, editorials, commentaries, or perspectives in significant journals or chapters in important books or textbooks are recognition of an individual's stature and visibility in the field.</w:t>
      </w:r>
    </w:p>
    <w:p w14:paraId="77C94740" w14:textId="77777777" w:rsidR="00276CF1" w:rsidRPr="00276CF1" w:rsidRDefault="005E526B" w:rsidP="00276CF1">
      <w:pPr>
        <w:pStyle w:val="ListParagraph"/>
        <w:numPr>
          <w:ilvl w:val="3"/>
          <w:numId w:val="13"/>
        </w:numPr>
        <w:ind w:left="1530"/>
        <w:rPr>
          <w:rFonts w:ascii="Georgia" w:hAnsi="Georgia"/>
          <w:b/>
        </w:rPr>
      </w:pPr>
      <w:r w:rsidRPr="00276CF1">
        <w:rPr>
          <w:rFonts w:ascii="Georgia" w:hAnsi="Georgia"/>
        </w:rPr>
        <w:t xml:space="preserve">Invited speaking engagements. Invitations to speak at symposia, congresses or scientific meetings are additional measures of the success of a research program. More prominent lectures at meetings carry more weight. For example, a plenary lecture at a major society meeting is more significant than having an abstract selected for a 15-minute oral presentation, but both have value. Presentation at a large national meeting has more weight than speaking at a small specialist meeting, though both are important. Chairing a session, organizing a </w:t>
      </w:r>
      <w:proofErr w:type="gramStart"/>
      <w:r w:rsidRPr="00276CF1">
        <w:rPr>
          <w:rFonts w:ascii="Georgia" w:hAnsi="Georgia"/>
        </w:rPr>
        <w:t>session</w:t>
      </w:r>
      <w:proofErr w:type="gramEnd"/>
      <w:r w:rsidRPr="00276CF1">
        <w:rPr>
          <w:rFonts w:ascii="Georgia" w:hAnsi="Georgia"/>
        </w:rPr>
        <w:t xml:space="preserve"> or organizing a meeting are further indicators of recognition. Invitations to present seminars or grand rounds at other major research institutions or universities are another index of scientific reputation.</w:t>
      </w:r>
    </w:p>
    <w:p w14:paraId="25BA548F" w14:textId="77777777" w:rsidR="00276CF1" w:rsidRPr="00276CF1" w:rsidRDefault="005E526B" w:rsidP="00276CF1">
      <w:pPr>
        <w:pStyle w:val="ListParagraph"/>
        <w:numPr>
          <w:ilvl w:val="3"/>
          <w:numId w:val="13"/>
        </w:numPr>
        <w:ind w:left="1530"/>
        <w:rPr>
          <w:rFonts w:ascii="Georgia" w:hAnsi="Georgia"/>
          <w:b/>
        </w:rPr>
      </w:pPr>
      <w:r w:rsidRPr="00276CF1">
        <w:rPr>
          <w:rFonts w:ascii="Georgia" w:hAnsi="Georgia"/>
        </w:rPr>
        <w:t xml:space="preserve">Participation in </w:t>
      </w:r>
      <w:r w:rsidR="00416565" w:rsidRPr="00276CF1">
        <w:rPr>
          <w:rFonts w:ascii="Georgia" w:hAnsi="Georgia"/>
        </w:rPr>
        <w:t>professional society affairs</w:t>
      </w:r>
      <w:r w:rsidRPr="00276CF1">
        <w:rPr>
          <w:rFonts w:ascii="Georgia" w:hAnsi="Georgia"/>
        </w:rPr>
        <w:t>. Appointments to office and committees in national professional societies, particularly if by election, are viewed positively. In some cases, election to membership of elite societies itself carries prestige (e.g., American Society of Clinical Investigation).</w:t>
      </w:r>
    </w:p>
    <w:p w14:paraId="694A8B5F" w14:textId="77777777" w:rsidR="00276CF1" w:rsidRPr="00276CF1" w:rsidRDefault="005E526B" w:rsidP="00276CF1">
      <w:pPr>
        <w:pStyle w:val="ListParagraph"/>
        <w:numPr>
          <w:ilvl w:val="3"/>
          <w:numId w:val="13"/>
        </w:numPr>
        <w:ind w:left="1530"/>
        <w:rPr>
          <w:rFonts w:ascii="Georgia" w:hAnsi="Georgia"/>
          <w:b/>
        </w:rPr>
      </w:pPr>
      <w:r w:rsidRPr="00276CF1">
        <w:rPr>
          <w:rFonts w:ascii="Georgia" w:hAnsi="Georgia"/>
        </w:rPr>
        <w:t xml:space="preserve">Honors and awards. Accolades for research achievement may also </w:t>
      </w:r>
      <w:r w:rsidR="009E405B" w:rsidRPr="00276CF1">
        <w:rPr>
          <w:rFonts w:ascii="Georgia" w:hAnsi="Georgia"/>
        </w:rPr>
        <w:t>be</w:t>
      </w:r>
      <w:r w:rsidRPr="00276CF1">
        <w:rPr>
          <w:rFonts w:ascii="Georgia" w:hAnsi="Georgia"/>
        </w:rPr>
        <w:t xml:space="preserve"> in the form of honors, </w:t>
      </w:r>
      <w:proofErr w:type="gramStart"/>
      <w:r w:rsidRPr="00276CF1">
        <w:rPr>
          <w:rFonts w:ascii="Georgia" w:hAnsi="Georgia"/>
        </w:rPr>
        <w:t>awards</w:t>
      </w:r>
      <w:proofErr w:type="gramEnd"/>
      <w:r w:rsidRPr="00276CF1">
        <w:rPr>
          <w:rFonts w:ascii="Georgia" w:hAnsi="Georgia"/>
        </w:rPr>
        <w:t xml:space="preserve"> or prizes. These vary in prestige, depending on the scope, local versus national, and the stature of the awarding body. Included would be MERIT awards from the National Institutes of Health, which represent high-level peer recognition of an individual's research program.</w:t>
      </w:r>
    </w:p>
    <w:p w14:paraId="5280A2E2" w14:textId="77777777" w:rsidR="00276CF1" w:rsidRPr="00276CF1" w:rsidRDefault="005E526B" w:rsidP="00276CF1">
      <w:pPr>
        <w:pStyle w:val="ListParagraph"/>
        <w:numPr>
          <w:ilvl w:val="3"/>
          <w:numId w:val="13"/>
        </w:numPr>
        <w:ind w:left="1530"/>
        <w:rPr>
          <w:rFonts w:ascii="Georgia" w:hAnsi="Georgia"/>
          <w:b/>
        </w:rPr>
      </w:pPr>
      <w:r w:rsidRPr="00276CF1">
        <w:rPr>
          <w:rFonts w:ascii="Georgia" w:hAnsi="Georgia"/>
        </w:rPr>
        <w:t>Consultancies. In some research areas, consultancies for companies or other organizations may represent a positive judgment of an individual’s reputation.</w:t>
      </w:r>
    </w:p>
    <w:p w14:paraId="0A7728C5" w14:textId="4F5018AF" w:rsidR="00F14E45" w:rsidRPr="003D1313" w:rsidRDefault="00F14E45" w:rsidP="00F14E45">
      <w:pPr>
        <w:rPr>
          <w:u w:val="single"/>
        </w:rPr>
      </w:pP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r w:rsidR="00B06601">
        <w:rPr>
          <w:u w:val="single"/>
        </w:rPr>
        <w:tab/>
      </w:r>
      <w:r w:rsidR="00B06601">
        <w:rPr>
          <w:u w:val="single"/>
        </w:rPr>
        <w:tab/>
      </w:r>
      <w:r w:rsidR="00CA2498">
        <w:rPr>
          <w:u w:val="single"/>
        </w:rPr>
        <w:tab/>
      </w:r>
    </w:p>
    <w:p w14:paraId="1863BCED" w14:textId="77777777" w:rsidR="00874E15" w:rsidRPr="00A040DF" w:rsidRDefault="00874E15" w:rsidP="00301FE2">
      <w:pPr>
        <w:pStyle w:val="Heading1"/>
        <w:spacing w:after="120"/>
      </w:pPr>
      <w:r w:rsidRPr="00A040DF">
        <w:t>Related Information</w:t>
      </w:r>
    </w:p>
    <w:p w14:paraId="7C40B250" w14:textId="56F53FA2" w:rsidR="00301FE2" w:rsidRDefault="00A966D7" w:rsidP="007632E7">
      <w:hyperlink w:anchor="_Rubric_For_Evaluating" w:history="1">
        <w:r w:rsidR="00301FE2" w:rsidRPr="00A966D7">
          <w:rPr>
            <w:rStyle w:val="Hyperlink"/>
          </w:rPr>
          <w:t>Rubric for Evaluating Research Performance</w:t>
        </w:r>
      </w:hyperlink>
    </w:p>
    <w:p w14:paraId="2EC07D87" w14:textId="4F0E8CE9" w:rsidR="00CA0458" w:rsidRPr="007D6BF9" w:rsidRDefault="00000000" w:rsidP="007632E7">
      <w:pPr>
        <w:rPr>
          <w:rFonts w:ascii="Georgia" w:hAnsi="Georgia"/>
          <w:i/>
        </w:rPr>
      </w:pPr>
      <w:hyperlink r:id="rId12" w:history="1">
        <w:r w:rsidR="00AF3C77" w:rsidRPr="007D6BF9">
          <w:rPr>
            <w:rStyle w:val="Hyperlink"/>
            <w:rFonts w:ascii="Georgia" w:hAnsi="Georgia"/>
          </w:rPr>
          <w:t xml:space="preserve">IUSM </w:t>
        </w:r>
        <w:r w:rsidR="00D5601F" w:rsidRPr="007D6BF9">
          <w:rPr>
            <w:rStyle w:val="Hyperlink"/>
            <w:rFonts w:ascii="Georgia" w:hAnsi="Georgia"/>
          </w:rPr>
          <w:t xml:space="preserve">Promotion and Tenure </w:t>
        </w:r>
        <w:r w:rsidR="00AF3C77" w:rsidRPr="007D6BF9">
          <w:rPr>
            <w:rStyle w:val="Hyperlink"/>
            <w:rFonts w:ascii="Georgia" w:hAnsi="Georgia"/>
          </w:rPr>
          <w:t>website</w:t>
        </w:r>
      </w:hyperlink>
    </w:p>
    <w:p w14:paraId="6EC21062" w14:textId="081331A7" w:rsidR="00F14E45" w:rsidRPr="007D6BF9" w:rsidRDefault="00047AE7" w:rsidP="005E526B">
      <w:pPr>
        <w:rPr>
          <w:rStyle w:val="Hyperlink"/>
          <w:rFonts w:ascii="Georgia" w:hAnsi="Georgia"/>
        </w:rPr>
      </w:pPr>
      <w:r w:rsidRPr="007D6BF9">
        <w:rPr>
          <w:rFonts w:ascii="Georgia" w:hAnsi="Georgia"/>
        </w:rPr>
        <w:fldChar w:fldCharType="begin"/>
      </w:r>
      <w:r w:rsidRPr="007D6BF9">
        <w:rPr>
          <w:rFonts w:ascii="Georgia" w:hAnsi="Georgia"/>
        </w:rPr>
        <w:instrText xml:space="preserve"> HYPERLINK "https://medicine.iu.edu/faculty/career-planning/promotion-and-tenure/areas-of-excellence" </w:instrText>
      </w:r>
      <w:r w:rsidRPr="007D6BF9">
        <w:rPr>
          <w:rFonts w:ascii="Georgia" w:hAnsi="Georgia"/>
        </w:rPr>
      </w:r>
      <w:r w:rsidRPr="007D6BF9">
        <w:rPr>
          <w:rFonts w:ascii="Georgia" w:hAnsi="Georgia"/>
        </w:rPr>
        <w:fldChar w:fldCharType="separate"/>
      </w:r>
      <w:r w:rsidR="00F14E45" w:rsidRPr="007D6BF9">
        <w:rPr>
          <w:rStyle w:val="Hyperlink"/>
          <w:rFonts w:ascii="Georgia" w:hAnsi="Georgia"/>
        </w:rPr>
        <w:t>Standards of Excellence in Service for Promotion and Tenure</w:t>
      </w:r>
    </w:p>
    <w:p w14:paraId="25FB6056" w14:textId="32045CCA" w:rsidR="00F14E45" w:rsidRPr="007D6BF9" w:rsidRDefault="00047AE7" w:rsidP="005E526B">
      <w:pPr>
        <w:rPr>
          <w:rStyle w:val="Hyperlink"/>
          <w:rFonts w:ascii="Georgia" w:hAnsi="Georgia"/>
        </w:rPr>
      </w:pPr>
      <w:r w:rsidRPr="007D6BF9">
        <w:rPr>
          <w:rFonts w:ascii="Georgia" w:hAnsi="Georgia"/>
        </w:rPr>
        <w:fldChar w:fldCharType="end"/>
      </w:r>
      <w:r w:rsidRPr="007D6BF9">
        <w:rPr>
          <w:rFonts w:ascii="Georgia" w:hAnsi="Georgia"/>
        </w:rPr>
        <w:fldChar w:fldCharType="begin"/>
      </w:r>
      <w:r w:rsidRPr="007D6BF9">
        <w:rPr>
          <w:rFonts w:ascii="Georgia" w:hAnsi="Georgia"/>
        </w:rPr>
        <w:instrText xml:space="preserve"> HYPERLINK "https://medicine.iu.edu/faculty/career-planning/promotion-and-tenure/areas-of-excellence" </w:instrText>
      </w:r>
      <w:r w:rsidRPr="007D6BF9">
        <w:rPr>
          <w:rFonts w:ascii="Georgia" w:hAnsi="Georgia"/>
        </w:rPr>
      </w:r>
      <w:r w:rsidRPr="007D6BF9">
        <w:rPr>
          <w:rFonts w:ascii="Georgia" w:hAnsi="Georgia"/>
        </w:rPr>
        <w:fldChar w:fldCharType="separate"/>
      </w:r>
      <w:r w:rsidR="00F14E45" w:rsidRPr="007D6BF9">
        <w:rPr>
          <w:rStyle w:val="Hyperlink"/>
          <w:rFonts w:ascii="Georgia" w:hAnsi="Georgia"/>
        </w:rPr>
        <w:t>Standards of Excellence in Teaching for Promotion and Tenure</w:t>
      </w:r>
    </w:p>
    <w:p w14:paraId="37AB89E7" w14:textId="19B070B5" w:rsidR="00B041EF" w:rsidRPr="007D6BF9" w:rsidRDefault="00047AE7" w:rsidP="005E526B">
      <w:pPr>
        <w:rPr>
          <w:rStyle w:val="Hyperlink"/>
          <w:rFonts w:ascii="Georgia" w:hAnsi="Georgia"/>
        </w:rPr>
      </w:pPr>
      <w:r w:rsidRPr="007D6BF9">
        <w:rPr>
          <w:rFonts w:ascii="Georgia" w:hAnsi="Georgia"/>
        </w:rPr>
        <w:fldChar w:fldCharType="end"/>
      </w:r>
      <w:r w:rsidR="003E40E5" w:rsidRPr="007D6BF9">
        <w:rPr>
          <w:rFonts w:ascii="Georgia" w:hAnsi="Georgia"/>
        </w:rPr>
        <w:fldChar w:fldCharType="begin"/>
      </w:r>
      <w:r w:rsidR="003E40E5" w:rsidRPr="007D6BF9">
        <w:rPr>
          <w:rFonts w:ascii="Georgia" w:hAnsi="Georgia"/>
        </w:rPr>
        <w:instrText xml:space="preserve"> HYPERLINK "https://medicine.iu.edu/faculty/career-planning/promotion-and-tenure/documents" </w:instrText>
      </w:r>
      <w:r w:rsidR="003E40E5" w:rsidRPr="007D6BF9">
        <w:rPr>
          <w:rFonts w:ascii="Georgia" w:hAnsi="Georgia"/>
        </w:rPr>
      </w:r>
      <w:r w:rsidR="003E40E5" w:rsidRPr="007D6BF9">
        <w:rPr>
          <w:rFonts w:ascii="Georgia" w:hAnsi="Georgia"/>
        </w:rPr>
        <w:fldChar w:fldCharType="separate"/>
      </w:r>
      <w:r w:rsidR="00B041EF" w:rsidRPr="007D6BF9">
        <w:rPr>
          <w:rStyle w:val="Hyperlink"/>
          <w:rFonts w:ascii="Georgia" w:hAnsi="Georgia"/>
        </w:rPr>
        <w:t>IUI Promotion and Tenure Guidelines</w:t>
      </w:r>
    </w:p>
    <w:p w14:paraId="13CC7F5B" w14:textId="5DF30693" w:rsidR="002D256B" w:rsidRPr="003D1313" w:rsidRDefault="003E40E5" w:rsidP="002D256B">
      <w:pPr>
        <w:rPr>
          <w:u w:val="single"/>
        </w:rPr>
      </w:pPr>
      <w:r w:rsidRPr="007D6BF9">
        <w:rPr>
          <w:rFonts w:ascii="Georgia" w:hAnsi="Georgia"/>
        </w:rPr>
        <w:fldChar w:fldCharType="end"/>
      </w:r>
      <w:r w:rsidR="002D256B" w:rsidRPr="003D1313">
        <w:rPr>
          <w:u w:val="single"/>
        </w:rPr>
        <w:tab/>
      </w:r>
      <w:r w:rsidR="002D256B" w:rsidRPr="003D1313">
        <w:rPr>
          <w:u w:val="single"/>
        </w:rPr>
        <w:tab/>
      </w:r>
      <w:r w:rsidR="002D256B" w:rsidRPr="003D1313">
        <w:rPr>
          <w:u w:val="single"/>
        </w:rPr>
        <w:tab/>
      </w:r>
      <w:r w:rsidR="002D256B" w:rsidRPr="003D1313">
        <w:rPr>
          <w:u w:val="single"/>
        </w:rPr>
        <w:tab/>
      </w:r>
      <w:r w:rsidR="002D256B" w:rsidRPr="003D1313">
        <w:rPr>
          <w:u w:val="single"/>
        </w:rPr>
        <w:tab/>
      </w:r>
      <w:r w:rsidR="002D256B" w:rsidRPr="003D1313">
        <w:rPr>
          <w:u w:val="single"/>
        </w:rPr>
        <w:tab/>
      </w:r>
      <w:r w:rsidR="002D256B" w:rsidRPr="003D1313">
        <w:rPr>
          <w:u w:val="single"/>
        </w:rPr>
        <w:tab/>
      </w:r>
      <w:r w:rsidR="002D256B" w:rsidRPr="003D1313">
        <w:rPr>
          <w:u w:val="single"/>
        </w:rPr>
        <w:tab/>
      </w:r>
      <w:r w:rsidR="002D256B" w:rsidRPr="003D1313">
        <w:rPr>
          <w:u w:val="single"/>
        </w:rPr>
        <w:tab/>
      </w:r>
      <w:r w:rsidR="002D256B" w:rsidRPr="003D1313">
        <w:rPr>
          <w:u w:val="single"/>
        </w:rPr>
        <w:tab/>
      </w:r>
      <w:r w:rsidR="002D256B" w:rsidRPr="003D1313">
        <w:rPr>
          <w:u w:val="single"/>
        </w:rPr>
        <w:tab/>
      </w:r>
      <w:r w:rsidR="00CA2498">
        <w:rPr>
          <w:u w:val="single"/>
        </w:rPr>
        <w:tab/>
      </w:r>
      <w:r w:rsidR="00CA2498">
        <w:rPr>
          <w:u w:val="single"/>
        </w:rPr>
        <w:tab/>
      </w:r>
      <w:r w:rsidR="00CA2498">
        <w:rPr>
          <w:u w:val="single"/>
        </w:rPr>
        <w:tab/>
      </w:r>
      <w:r w:rsidR="002D256B" w:rsidRPr="003D1313">
        <w:rPr>
          <w:u w:val="single"/>
        </w:rPr>
        <w:tab/>
      </w:r>
    </w:p>
    <w:p w14:paraId="273E811B" w14:textId="77777777" w:rsidR="002D256B" w:rsidRPr="00A040DF" w:rsidRDefault="002D256B" w:rsidP="00B2099A">
      <w:pPr>
        <w:pStyle w:val="Heading1"/>
        <w:spacing w:after="120"/>
        <w:rPr>
          <w:rFonts w:cs="Arial"/>
          <w:sz w:val="20"/>
        </w:rPr>
      </w:pPr>
      <w:r w:rsidRPr="00A040DF">
        <w:t>History</w:t>
      </w:r>
    </w:p>
    <w:tbl>
      <w:tblPr>
        <w:tblStyle w:val="TableGrid"/>
        <w:tblW w:w="0" w:type="auto"/>
        <w:tblLook w:val="04A0" w:firstRow="1" w:lastRow="0" w:firstColumn="1" w:lastColumn="0" w:noHBand="0" w:noVBand="1"/>
      </w:tblPr>
      <w:tblGrid>
        <w:gridCol w:w="1345"/>
        <w:gridCol w:w="9360"/>
      </w:tblGrid>
      <w:tr w:rsidR="00F14E45" w:rsidRPr="00CB4A49" w14:paraId="38509ED1" w14:textId="77777777" w:rsidTr="00CA2498">
        <w:tc>
          <w:tcPr>
            <w:tcW w:w="1345" w:type="dxa"/>
          </w:tcPr>
          <w:p w14:paraId="219AE566" w14:textId="77777777" w:rsidR="00F14E45" w:rsidRPr="00CB4A49" w:rsidRDefault="00F14E45" w:rsidP="00CB4A49">
            <w:pPr>
              <w:spacing w:before="100" w:beforeAutospacing="1" w:after="100" w:afterAutospacing="1"/>
              <w:rPr>
                <w:b/>
                <w:lang w:val="en"/>
              </w:rPr>
            </w:pPr>
            <w:r w:rsidRPr="00CB4A49">
              <w:rPr>
                <w:b/>
                <w:lang w:val="en"/>
              </w:rPr>
              <w:t>Reviewed</w:t>
            </w:r>
          </w:p>
        </w:tc>
        <w:tc>
          <w:tcPr>
            <w:tcW w:w="9360" w:type="dxa"/>
          </w:tcPr>
          <w:p w14:paraId="4E5F47C1" w14:textId="77777777" w:rsidR="00F14E45" w:rsidRPr="00CB4A49" w:rsidRDefault="00F14E45" w:rsidP="00CB4A49">
            <w:pPr>
              <w:spacing w:before="100" w:beforeAutospacing="1" w:after="100" w:afterAutospacing="1"/>
              <w:rPr>
                <w:b/>
                <w:lang w:val="en"/>
              </w:rPr>
            </w:pPr>
            <w:r>
              <w:rPr>
                <w:b/>
                <w:lang w:val="en"/>
              </w:rPr>
              <w:t>Approved</w:t>
            </w:r>
          </w:p>
        </w:tc>
      </w:tr>
      <w:tr w:rsidR="00F14E45" w14:paraId="2C40A5E1" w14:textId="77777777" w:rsidTr="00CA2498">
        <w:tc>
          <w:tcPr>
            <w:tcW w:w="1345" w:type="dxa"/>
          </w:tcPr>
          <w:p w14:paraId="07E97A64" w14:textId="77777777" w:rsidR="00F14E45" w:rsidRDefault="00F14E45" w:rsidP="00CB4A49">
            <w:pPr>
              <w:spacing w:before="100" w:beforeAutospacing="1" w:after="100" w:afterAutospacing="1"/>
              <w:rPr>
                <w:lang w:val="en"/>
              </w:rPr>
            </w:pPr>
            <w:r>
              <w:rPr>
                <w:lang w:val="en"/>
              </w:rPr>
              <w:t>5/2006</w:t>
            </w:r>
          </w:p>
        </w:tc>
        <w:tc>
          <w:tcPr>
            <w:tcW w:w="9360" w:type="dxa"/>
          </w:tcPr>
          <w:p w14:paraId="2309063A" w14:textId="77777777" w:rsidR="00F14E45" w:rsidRDefault="00F14E45" w:rsidP="00F14E45">
            <w:pPr>
              <w:spacing w:before="100" w:beforeAutospacing="1" w:after="100" w:afterAutospacing="1"/>
              <w:rPr>
                <w:lang w:val="en"/>
              </w:rPr>
            </w:pPr>
            <w:r>
              <w:rPr>
                <w:lang w:val="en"/>
              </w:rPr>
              <w:t>5/10/2007 FSC; 5/21/2007 SEC; 5/2007 IUPUI Executive Vice Chancellor and Dean of the Faculties</w:t>
            </w:r>
          </w:p>
        </w:tc>
      </w:tr>
      <w:tr w:rsidR="00F14E45" w14:paraId="523A4CA6" w14:textId="77777777" w:rsidTr="00CA2498">
        <w:tc>
          <w:tcPr>
            <w:tcW w:w="1345" w:type="dxa"/>
          </w:tcPr>
          <w:p w14:paraId="4728752A" w14:textId="77777777" w:rsidR="00F14E45" w:rsidRDefault="00F14E45" w:rsidP="00CB4A49">
            <w:pPr>
              <w:spacing w:before="100" w:beforeAutospacing="1" w:after="100" w:afterAutospacing="1"/>
              <w:rPr>
                <w:lang w:val="en"/>
              </w:rPr>
            </w:pPr>
            <w:r>
              <w:rPr>
                <w:lang w:val="en"/>
              </w:rPr>
              <w:t>9/2012</w:t>
            </w:r>
          </w:p>
        </w:tc>
        <w:tc>
          <w:tcPr>
            <w:tcW w:w="9360" w:type="dxa"/>
          </w:tcPr>
          <w:p w14:paraId="7623B095" w14:textId="77777777" w:rsidR="00F14E45" w:rsidRDefault="00F14E45" w:rsidP="00F14E45">
            <w:pPr>
              <w:spacing w:before="100" w:beforeAutospacing="1" w:after="100" w:afterAutospacing="1"/>
              <w:rPr>
                <w:lang w:val="en"/>
              </w:rPr>
            </w:pPr>
            <w:r>
              <w:rPr>
                <w:lang w:val="en"/>
              </w:rPr>
              <w:t>2/20/2014 FSC; 4/7/2014 SEC</w:t>
            </w:r>
          </w:p>
        </w:tc>
      </w:tr>
      <w:tr w:rsidR="007D6BF9" w14:paraId="4AE22D18" w14:textId="77777777" w:rsidTr="00CA2498">
        <w:tc>
          <w:tcPr>
            <w:tcW w:w="1345" w:type="dxa"/>
          </w:tcPr>
          <w:p w14:paraId="7BFF838E" w14:textId="75F91E44" w:rsidR="007D6BF9" w:rsidRDefault="00315C60" w:rsidP="00CB4A49">
            <w:pPr>
              <w:spacing w:before="100" w:beforeAutospacing="1" w:after="100" w:afterAutospacing="1"/>
              <w:rPr>
                <w:lang w:val="en"/>
              </w:rPr>
            </w:pPr>
            <w:r>
              <w:rPr>
                <w:lang w:val="en"/>
              </w:rPr>
              <w:t>6/2024</w:t>
            </w:r>
          </w:p>
        </w:tc>
        <w:tc>
          <w:tcPr>
            <w:tcW w:w="9360" w:type="dxa"/>
          </w:tcPr>
          <w:p w14:paraId="1466E815" w14:textId="71214185" w:rsidR="007D6BF9" w:rsidRDefault="00315C60" w:rsidP="00F14E45">
            <w:pPr>
              <w:spacing w:before="100" w:beforeAutospacing="1" w:after="100" w:afterAutospacing="1"/>
              <w:rPr>
                <w:lang w:val="en"/>
              </w:rPr>
            </w:pPr>
            <w:r>
              <w:rPr>
                <w:lang w:val="en"/>
              </w:rPr>
              <w:t>Minor updates, approval not needed.</w:t>
            </w:r>
          </w:p>
        </w:tc>
      </w:tr>
    </w:tbl>
    <w:p w14:paraId="19FF59CC" w14:textId="77777777" w:rsidR="0025493A" w:rsidRDefault="0025493A" w:rsidP="0025493A">
      <w:pPr>
        <w:pStyle w:val="Heading1"/>
        <w:sectPr w:rsidR="0025493A" w:rsidSect="00285A1E">
          <w:pgSz w:w="12240" w:h="15840"/>
          <w:pgMar w:top="720" w:right="720" w:bottom="720" w:left="720" w:header="720" w:footer="720" w:gutter="0"/>
          <w:cols w:space="720"/>
          <w:docGrid w:linePitch="360"/>
        </w:sectPr>
      </w:pPr>
    </w:p>
    <w:p w14:paraId="1A9F7736" w14:textId="2356D746" w:rsidR="0025493A" w:rsidRPr="00E061A3" w:rsidRDefault="0025493A" w:rsidP="0025493A">
      <w:pPr>
        <w:pStyle w:val="Heading1"/>
      </w:pPr>
      <w:bookmarkStart w:id="6" w:name="_Rubric_For_Evaluating"/>
      <w:bookmarkEnd w:id="6"/>
      <w:r>
        <w:lastRenderedPageBreak/>
        <w:t>Rubric</w:t>
      </w:r>
      <w:r w:rsidRPr="00727EE2">
        <w:t xml:space="preserve"> For Evaluating </w:t>
      </w:r>
      <w:r>
        <w:t>Research</w:t>
      </w:r>
      <w:r>
        <w:t xml:space="preserve"> Performance</w:t>
      </w:r>
    </w:p>
    <w:p w14:paraId="7B654FEC" w14:textId="1F379A30" w:rsidR="0040228C" w:rsidRPr="00DC2943" w:rsidRDefault="0025493A" w:rsidP="0040228C">
      <w:pPr>
        <w:spacing w:after="120"/>
        <w:rPr>
          <w:rFonts w:ascii="Georgia Pro" w:hAnsi="Georgia Pro"/>
          <w:i/>
          <w:iCs/>
          <w:sz w:val="22"/>
          <w:szCs w:val="22"/>
        </w:rPr>
      </w:pPr>
      <w:r w:rsidRPr="00590C40">
        <w:rPr>
          <w:rFonts w:ascii="Georgia Pro" w:hAnsi="Georgia Pro"/>
          <w:i/>
          <w:iCs/>
          <w:sz w:val="22"/>
          <w:szCs w:val="22"/>
        </w:rPr>
        <w:t>Please note that one does NOT need to engage in all the listed contributions or have all the evidence listed within each category.</w:t>
      </w:r>
    </w:p>
    <w:tbl>
      <w:tblPr>
        <w:tblpPr w:leftFromText="180" w:rightFromText="180" w:vertAnchor="text" w:tblpXSpec="center" w:tblpY="1"/>
        <w:tblOverlap w:val="never"/>
        <w:tblW w:w="14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8"/>
        <w:gridCol w:w="3005"/>
        <w:gridCol w:w="3224"/>
        <w:gridCol w:w="3313"/>
        <w:gridCol w:w="3276"/>
      </w:tblGrid>
      <w:tr w:rsidR="003E444E" w:rsidRPr="0040228C" w14:paraId="2654B49D" w14:textId="77777777" w:rsidTr="003E444E">
        <w:trPr>
          <w:jc w:val="center"/>
        </w:trPr>
        <w:tc>
          <w:tcPr>
            <w:tcW w:w="1798" w:type="dxa"/>
            <w:tcBorders>
              <w:bottom w:val="single" w:sz="4" w:space="0" w:color="auto"/>
              <w:right w:val="single" w:sz="4" w:space="0" w:color="auto"/>
            </w:tcBorders>
            <w:shd w:val="clear" w:color="auto" w:fill="D9D9D9" w:themeFill="background1" w:themeFillShade="D9"/>
          </w:tcPr>
          <w:p w14:paraId="15BF3D16" w14:textId="77777777" w:rsidR="003E444E" w:rsidRPr="0040228C" w:rsidRDefault="003E444E" w:rsidP="00FA45EC">
            <w:pPr>
              <w:jc w:val="center"/>
              <w:rPr>
                <w:rFonts w:ascii="Georgia Pro" w:hAnsi="Georgia Pro" w:cs="Arial"/>
                <w:b/>
                <w:sz w:val="20"/>
                <w:szCs w:val="20"/>
              </w:rPr>
            </w:pPr>
            <w:r w:rsidRPr="0040228C">
              <w:rPr>
                <w:rFonts w:ascii="Georgia Pro" w:hAnsi="Georgia Pro" w:cs="Arial"/>
                <w:b/>
                <w:sz w:val="20"/>
                <w:szCs w:val="20"/>
              </w:rPr>
              <w:t>Type</w:t>
            </w:r>
          </w:p>
        </w:tc>
        <w:tc>
          <w:tcPr>
            <w:tcW w:w="3005" w:type="dxa"/>
            <w:tcBorders>
              <w:left w:val="single" w:sz="4" w:space="0" w:color="auto"/>
              <w:bottom w:val="single" w:sz="4" w:space="0" w:color="auto"/>
            </w:tcBorders>
            <w:shd w:val="clear" w:color="auto" w:fill="D9D9D9" w:themeFill="background1" w:themeFillShade="D9"/>
          </w:tcPr>
          <w:p w14:paraId="64972159" w14:textId="77777777" w:rsidR="003E444E" w:rsidRPr="0040228C" w:rsidRDefault="003E444E" w:rsidP="00FA45EC">
            <w:pPr>
              <w:jc w:val="center"/>
              <w:rPr>
                <w:rFonts w:ascii="Georgia Pro" w:hAnsi="Georgia Pro" w:cs="Arial"/>
                <w:b/>
                <w:sz w:val="20"/>
                <w:szCs w:val="20"/>
              </w:rPr>
            </w:pPr>
            <w:r w:rsidRPr="0040228C">
              <w:rPr>
                <w:rFonts w:ascii="Georgia Pro" w:hAnsi="Georgia Pro" w:cs="Arial"/>
                <w:b/>
                <w:sz w:val="20"/>
                <w:szCs w:val="20"/>
              </w:rPr>
              <w:t>Examples of Evidence</w:t>
            </w:r>
          </w:p>
        </w:tc>
        <w:tc>
          <w:tcPr>
            <w:tcW w:w="3224" w:type="dxa"/>
            <w:shd w:val="clear" w:color="auto" w:fill="D9D9D9" w:themeFill="background1" w:themeFillShade="D9"/>
          </w:tcPr>
          <w:p w14:paraId="14E7418E" w14:textId="77777777" w:rsidR="003E444E" w:rsidRPr="0040228C" w:rsidRDefault="003E444E" w:rsidP="00FA45EC">
            <w:pPr>
              <w:jc w:val="center"/>
              <w:rPr>
                <w:rFonts w:ascii="Georgia Pro" w:hAnsi="Georgia Pro" w:cs="Arial"/>
                <w:b/>
                <w:sz w:val="20"/>
                <w:szCs w:val="20"/>
              </w:rPr>
            </w:pPr>
            <w:r w:rsidRPr="0040228C">
              <w:rPr>
                <w:rFonts w:ascii="Georgia Pro" w:hAnsi="Georgia Pro" w:cs="Arial"/>
                <w:b/>
                <w:sz w:val="20"/>
                <w:szCs w:val="20"/>
              </w:rPr>
              <w:t>Unsatisfactory</w:t>
            </w:r>
          </w:p>
        </w:tc>
        <w:tc>
          <w:tcPr>
            <w:tcW w:w="3313" w:type="dxa"/>
            <w:shd w:val="clear" w:color="auto" w:fill="D9D9D9" w:themeFill="background1" w:themeFillShade="D9"/>
          </w:tcPr>
          <w:p w14:paraId="06CA9F7C" w14:textId="77777777" w:rsidR="003E444E" w:rsidRPr="0040228C" w:rsidRDefault="003E444E" w:rsidP="00FA45EC">
            <w:pPr>
              <w:jc w:val="center"/>
              <w:rPr>
                <w:rFonts w:ascii="Georgia Pro" w:hAnsi="Georgia Pro" w:cs="Arial"/>
                <w:b/>
                <w:sz w:val="20"/>
                <w:szCs w:val="20"/>
              </w:rPr>
            </w:pPr>
            <w:r w:rsidRPr="0040228C">
              <w:rPr>
                <w:rFonts w:ascii="Georgia Pro" w:hAnsi="Georgia Pro" w:cs="Arial"/>
                <w:b/>
                <w:sz w:val="20"/>
                <w:szCs w:val="20"/>
              </w:rPr>
              <w:t>Satisfactory</w:t>
            </w:r>
          </w:p>
        </w:tc>
        <w:tc>
          <w:tcPr>
            <w:tcW w:w="3276" w:type="dxa"/>
            <w:shd w:val="clear" w:color="auto" w:fill="D9D9D9" w:themeFill="background1" w:themeFillShade="D9"/>
          </w:tcPr>
          <w:p w14:paraId="265502AF" w14:textId="77777777" w:rsidR="003E444E" w:rsidRPr="0040228C" w:rsidRDefault="003E444E" w:rsidP="00FA45EC">
            <w:pPr>
              <w:jc w:val="center"/>
              <w:rPr>
                <w:rFonts w:ascii="Georgia Pro" w:hAnsi="Georgia Pro" w:cs="Arial"/>
                <w:b/>
                <w:sz w:val="20"/>
                <w:szCs w:val="20"/>
              </w:rPr>
            </w:pPr>
            <w:r w:rsidRPr="0040228C">
              <w:rPr>
                <w:rFonts w:ascii="Georgia Pro" w:hAnsi="Georgia Pro" w:cs="Arial"/>
                <w:b/>
                <w:sz w:val="20"/>
                <w:szCs w:val="20"/>
              </w:rPr>
              <w:t>Excellent</w:t>
            </w:r>
          </w:p>
        </w:tc>
      </w:tr>
      <w:tr w:rsidR="003E444E" w:rsidRPr="0040228C" w14:paraId="2F58A079" w14:textId="77777777" w:rsidTr="003E444E">
        <w:trPr>
          <w:jc w:val="center"/>
        </w:trPr>
        <w:tc>
          <w:tcPr>
            <w:tcW w:w="1798" w:type="dxa"/>
            <w:tcBorders>
              <w:right w:val="single" w:sz="4" w:space="0" w:color="auto"/>
            </w:tcBorders>
            <w:shd w:val="clear" w:color="auto" w:fill="auto"/>
          </w:tcPr>
          <w:p w14:paraId="1AA1B7FD" w14:textId="77777777" w:rsidR="003E444E" w:rsidRPr="0040228C" w:rsidRDefault="003E444E" w:rsidP="00FA45EC">
            <w:pPr>
              <w:rPr>
                <w:rFonts w:ascii="Georgia Pro" w:hAnsi="Georgia Pro" w:cs="Arial"/>
                <w:b/>
                <w:sz w:val="20"/>
                <w:szCs w:val="20"/>
              </w:rPr>
            </w:pPr>
            <w:r w:rsidRPr="0040228C">
              <w:rPr>
                <w:rFonts w:ascii="Georgia Pro" w:hAnsi="Georgia Pro" w:cs="Arial"/>
                <w:b/>
                <w:sz w:val="20"/>
                <w:szCs w:val="20"/>
              </w:rPr>
              <w:t>Disciplinary or Professional</w:t>
            </w:r>
          </w:p>
          <w:p w14:paraId="491C2D4A" w14:textId="77777777" w:rsidR="003E444E" w:rsidRPr="0040228C" w:rsidRDefault="003E444E" w:rsidP="00FA45EC">
            <w:pPr>
              <w:rPr>
                <w:rFonts w:ascii="Georgia Pro" w:hAnsi="Georgia Pro" w:cs="Arial"/>
                <w:b/>
                <w:sz w:val="20"/>
                <w:szCs w:val="20"/>
              </w:rPr>
            </w:pPr>
            <w:r w:rsidRPr="0040228C">
              <w:rPr>
                <w:rFonts w:ascii="Georgia Pro" w:hAnsi="Georgia Pro" w:cs="Arial"/>
                <w:b/>
                <w:sz w:val="20"/>
                <w:szCs w:val="20"/>
              </w:rPr>
              <w:t>Research</w:t>
            </w:r>
          </w:p>
        </w:tc>
        <w:tc>
          <w:tcPr>
            <w:tcW w:w="3005" w:type="dxa"/>
            <w:tcBorders>
              <w:left w:val="single" w:sz="4" w:space="0" w:color="auto"/>
            </w:tcBorders>
            <w:shd w:val="clear" w:color="auto" w:fill="auto"/>
          </w:tcPr>
          <w:p w14:paraId="59025B8E" w14:textId="384837FF" w:rsidR="003E444E" w:rsidRPr="0040228C" w:rsidRDefault="003E444E" w:rsidP="003E444E">
            <w:pPr>
              <w:pStyle w:val="ListParagraph"/>
              <w:numPr>
                <w:ilvl w:val="0"/>
                <w:numId w:val="30"/>
              </w:numPr>
              <w:rPr>
                <w:rFonts w:ascii="Georgia Pro" w:hAnsi="Georgia Pro" w:cs="Arial"/>
                <w:sz w:val="20"/>
                <w:szCs w:val="20"/>
              </w:rPr>
            </w:pPr>
            <w:r w:rsidRPr="0040228C">
              <w:rPr>
                <w:rFonts w:ascii="Georgia Pro" w:hAnsi="Georgia Pro" w:cs="Arial"/>
                <w:sz w:val="20"/>
                <w:szCs w:val="20"/>
              </w:rPr>
              <w:t xml:space="preserve">List of </w:t>
            </w:r>
            <w:r w:rsidR="009D153E">
              <w:rPr>
                <w:rFonts w:ascii="Georgia Pro" w:hAnsi="Georgia Pro" w:cs="Arial"/>
                <w:sz w:val="20"/>
                <w:szCs w:val="20"/>
              </w:rPr>
              <w:t>peer-reviewed</w:t>
            </w:r>
            <w:r w:rsidRPr="0040228C">
              <w:rPr>
                <w:rFonts w:ascii="Georgia Pro" w:hAnsi="Georgia Pro" w:cs="Arial"/>
                <w:sz w:val="20"/>
                <w:szCs w:val="20"/>
              </w:rPr>
              <w:t xml:space="preserve"> publication</w:t>
            </w:r>
            <w:r w:rsidR="009D153E">
              <w:rPr>
                <w:rFonts w:ascii="Georgia Pro" w:hAnsi="Georgia Pro" w:cs="Arial"/>
                <w:sz w:val="20"/>
                <w:szCs w:val="20"/>
              </w:rPr>
              <w:t>s</w:t>
            </w:r>
            <w:r w:rsidRPr="0040228C">
              <w:rPr>
                <w:rFonts w:ascii="Georgia Pro" w:hAnsi="Georgia Pro" w:cs="Arial"/>
                <w:sz w:val="20"/>
                <w:szCs w:val="20"/>
              </w:rPr>
              <w:t xml:space="preserve"> with evidence of impact (e.g., journal impact factor and/or citations)</w:t>
            </w:r>
          </w:p>
          <w:p w14:paraId="4A7F3119" w14:textId="77777777" w:rsidR="003E444E" w:rsidRPr="0040228C" w:rsidRDefault="003E444E" w:rsidP="003E444E">
            <w:pPr>
              <w:pStyle w:val="ListParagraph"/>
              <w:numPr>
                <w:ilvl w:val="0"/>
                <w:numId w:val="30"/>
              </w:numPr>
              <w:rPr>
                <w:rFonts w:ascii="Georgia Pro" w:hAnsi="Georgia Pro" w:cs="Arial"/>
                <w:sz w:val="20"/>
                <w:szCs w:val="20"/>
              </w:rPr>
            </w:pPr>
            <w:r w:rsidRPr="0040228C">
              <w:rPr>
                <w:rFonts w:ascii="Georgia Pro" w:hAnsi="Georgia Pro" w:cs="Arial"/>
                <w:sz w:val="20"/>
                <w:szCs w:val="20"/>
              </w:rPr>
              <w:t>Presentations</w:t>
            </w:r>
          </w:p>
          <w:p w14:paraId="0C8B761C" w14:textId="77777777" w:rsidR="003E444E" w:rsidRPr="0040228C" w:rsidRDefault="003E444E" w:rsidP="003E444E">
            <w:pPr>
              <w:pStyle w:val="ListParagraph"/>
              <w:numPr>
                <w:ilvl w:val="0"/>
                <w:numId w:val="30"/>
              </w:numPr>
              <w:rPr>
                <w:rFonts w:ascii="Georgia Pro" w:hAnsi="Georgia Pro" w:cs="Arial"/>
                <w:sz w:val="20"/>
                <w:szCs w:val="20"/>
              </w:rPr>
            </w:pPr>
            <w:r w:rsidRPr="0040228C">
              <w:rPr>
                <w:rFonts w:ascii="Georgia Pro" w:hAnsi="Georgia Pro" w:cs="Arial"/>
                <w:sz w:val="20"/>
                <w:szCs w:val="20"/>
              </w:rPr>
              <w:t xml:space="preserve">Invited </w:t>
            </w:r>
            <w:proofErr w:type="gramStart"/>
            <w:r w:rsidRPr="0040228C">
              <w:rPr>
                <w:rFonts w:ascii="Georgia Pro" w:hAnsi="Georgia Pro" w:cs="Arial"/>
                <w:sz w:val="20"/>
                <w:szCs w:val="20"/>
              </w:rPr>
              <w:t>lectureships</w:t>
            </w:r>
            <w:proofErr w:type="gramEnd"/>
          </w:p>
          <w:p w14:paraId="5D3EC478" w14:textId="459914B1" w:rsidR="003E444E" w:rsidRPr="0040228C" w:rsidRDefault="003E444E" w:rsidP="003E444E">
            <w:pPr>
              <w:pStyle w:val="ListParagraph"/>
              <w:numPr>
                <w:ilvl w:val="0"/>
                <w:numId w:val="30"/>
              </w:numPr>
              <w:rPr>
                <w:rFonts w:ascii="Georgia Pro" w:hAnsi="Georgia Pro" w:cs="Arial"/>
                <w:sz w:val="20"/>
                <w:szCs w:val="20"/>
              </w:rPr>
            </w:pPr>
            <w:r w:rsidRPr="0040228C">
              <w:rPr>
                <w:rFonts w:ascii="Georgia Pro" w:hAnsi="Georgia Pro" w:cs="Arial"/>
                <w:sz w:val="20"/>
                <w:szCs w:val="20"/>
              </w:rPr>
              <w:t xml:space="preserve">Personal statement has clear articulation of </w:t>
            </w:r>
            <w:r w:rsidR="009D153E">
              <w:rPr>
                <w:rFonts w:ascii="Georgia Pro" w:hAnsi="Georgia Pro" w:cs="Arial"/>
                <w:sz w:val="20"/>
                <w:szCs w:val="20"/>
              </w:rPr>
              <w:t xml:space="preserve">the </w:t>
            </w:r>
            <w:r w:rsidRPr="0040228C">
              <w:rPr>
                <w:rFonts w:ascii="Georgia Pro" w:hAnsi="Georgia Pro" w:cs="Arial"/>
                <w:sz w:val="20"/>
                <w:szCs w:val="20"/>
              </w:rPr>
              <w:t xml:space="preserve">research </w:t>
            </w:r>
            <w:proofErr w:type="gramStart"/>
            <w:r w:rsidRPr="0040228C">
              <w:rPr>
                <w:rFonts w:ascii="Georgia Pro" w:hAnsi="Georgia Pro" w:cs="Arial"/>
                <w:sz w:val="20"/>
                <w:szCs w:val="20"/>
              </w:rPr>
              <w:t>program</w:t>
            </w:r>
            <w:proofErr w:type="gramEnd"/>
          </w:p>
          <w:p w14:paraId="4C04278E" w14:textId="77777777" w:rsidR="003E444E" w:rsidRPr="0040228C" w:rsidRDefault="003E444E" w:rsidP="003E444E">
            <w:pPr>
              <w:pStyle w:val="ListParagraph"/>
              <w:numPr>
                <w:ilvl w:val="0"/>
                <w:numId w:val="30"/>
              </w:numPr>
              <w:rPr>
                <w:rFonts w:ascii="Georgia Pro" w:hAnsi="Georgia Pro" w:cs="Arial"/>
                <w:sz w:val="20"/>
                <w:szCs w:val="20"/>
              </w:rPr>
            </w:pPr>
            <w:r w:rsidRPr="0040228C">
              <w:rPr>
                <w:rFonts w:ascii="Georgia Pro" w:hAnsi="Georgia Pro" w:cs="Arial"/>
                <w:sz w:val="20"/>
                <w:szCs w:val="20"/>
              </w:rPr>
              <w:t>Documentation of contributions to team science</w:t>
            </w:r>
          </w:p>
          <w:p w14:paraId="566E4502" w14:textId="77777777" w:rsidR="003E444E" w:rsidRPr="0040228C" w:rsidRDefault="003E444E" w:rsidP="003E444E">
            <w:pPr>
              <w:pStyle w:val="ListParagraph"/>
              <w:numPr>
                <w:ilvl w:val="0"/>
                <w:numId w:val="30"/>
              </w:numPr>
              <w:rPr>
                <w:rFonts w:ascii="Georgia Pro" w:hAnsi="Georgia Pro" w:cs="Arial"/>
                <w:sz w:val="20"/>
                <w:szCs w:val="20"/>
              </w:rPr>
            </w:pPr>
            <w:r w:rsidRPr="0040228C">
              <w:rPr>
                <w:rFonts w:ascii="Georgia Pro" w:hAnsi="Georgia Pro" w:cs="Arial"/>
                <w:sz w:val="20"/>
                <w:szCs w:val="20"/>
              </w:rPr>
              <w:t>External letters</w:t>
            </w:r>
          </w:p>
          <w:p w14:paraId="5F5A3012" w14:textId="77777777" w:rsidR="003E444E" w:rsidRPr="0040228C" w:rsidRDefault="003E444E" w:rsidP="003E444E">
            <w:pPr>
              <w:pStyle w:val="ListParagraph"/>
              <w:numPr>
                <w:ilvl w:val="0"/>
                <w:numId w:val="30"/>
              </w:numPr>
              <w:rPr>
                <w:rFonts w:ascii="Georgia Pro" w:hAnsi="Georgia Pro" w:cs="Arial"/>
                <w:sz w:val="20"/>
                <w:szCs w:val="20"/>
              </w:rPr>
            </w:pPr>
            <w:r w:rsidRPr="0040228C">
              <w:rPr>
                <w:rFonts w:ascii="Georgia Pro" w:hAnsi="Georgia Pro" w:cs="Arial"/>
                <w:sz w:val="20"/>
                <w:szCs w:val="20"/>
              </w:rPr>
              <w:t>US Patent, copyright, or other intellectual property</w:t>
            </w:r>
          </w:p>
          <w:p w14:paraId="21F31448" w14:textId="77777777" w:rsidR="003E444E" w:rsidRPr="0040228C" w:rsidRDefault="003E444E" w:rsidP="003E444E">
            <w:pPr>
              <w:pStyle w:val="ListParagraph"/>
              <w:numPr>
                <w:ilvl w:val="0"/>
                <w:numId w:val="30"/>
              </w:numPr>
              <w:rPr>
                <w:rFonts w:ascii="Georgia Pro" w:hAnsi="Georgia Pro" w:cs="Arial"/>
                <w:sz w:val="20"/>
                <w:szCs w:val="20"/>
              </w:rPr>
            </w:pPr>
            <w:r w:rsidRPr="0040228C">
              <w:rPr>
                <w:rFonts w:ascii="Georgia Pro" w:hAnsi="Georgia Pro" w:cs="Arial"/>
                <w:sz w:val="20"/>
                <w:szCs w:val="20"/>
              </w:rPr>
              <w:t xml:space="preserve">List of grants submitted and/or </w:t>
            </w:r>
            <w:proofErr w:type="gramStart"/>
            <w:r w:rsidRPr="0040228C">
              <w:rPr>
                <w:rFonts w:ascii="Georgia Pro" w:hAnsi="Georgia Pro" w:cs="Arial"/>
                <w:sz w:val="20"/>
                <w:szCs w:val="20"/>
              </w:rPr>
              <w:t>funded</w:t>
            </w:r>
            <w:proofErr w:type="gramEnd"/>
            <w:r w:rsidRPr="0040228C">
              <w:rPr>
                <w:rFonts w:ascii="Georgia Pro" w:hAnsi="Georgia Pro" w:cs="Arial"/>
                <w:sz w:val="20"/>
                <w:szCs w:val="20"/>
              </w:rPr>
              <w:t xml:space="preserve"> </w:t>
            </w:r>
          </w:p>
          <w:p w14:paraId="055DDDA9" w14:textId="77777777" w:rsidR="003E444E" w:rsidRPr="0040228C" w:rsidRDefault="003E444E" w:rsidP="003E444E">
            <w:pPr>
              <w:pStyle w:val="ListParagraph"/>
              <w:numPr>
                <w:ilvl w:val="0"/>
                <w:numId w:val="30"/>
              </w:numPr>
              <w:rPr>
                <w:rFonts w:ascii="Georgia Pro" w:hAnsi="Georgia Pro" w:cs="Arial"/>
                <w:sz w:val="20"/>
                <w:szCs w:val="20"/>
              </w:rPr>
            </w:pPr>
            <w:r w:rsidRPr="0040228C">
              <w:rPr>
                <w:rFonts w:ascii="Georgia Pro" w:hAnsi="Georgia Pro" w:cs="Arial"/>
                <w:sz w:val="20"/>
                <w:szCs w:val="20"/>
              </w:rPr>
              <w:t>List of other sources of support for research (e.g., industry, foundation)</w:t>
            </w:r>
          </w:p>
        </w:tc>
        <w:tc>
          <w:tcPr>
            <w:tcW w:w="3224" w:type="dxa"/>
          </w:tcPr>
          <w:p w14:paraId="7D0D4527" w14:textId="77777777" w:rsidR="003E444E" w:rsidRPr="0040228C" w:rsidRDefault="003E444E" w:rsidP="003E444E">
            <w:pPr>
              <w:pStyle w:val="ListParagraph"/>
              <w:numPr>
                <w:ilvl w:val="0"/>
                <w:numId w:val="30"/>
              </w:numPr>
              <w:rPr>
                <w:rFonts w:ascii="Georgia Pro" w:hAnsi="Georgia Pro" w:cs="Arial"/>
                <w:sz w:val="20"/>
                <w:szCs w:val="20"/>
              </w:rPr>
            </w:pPr>
            <w:r w:rsidRPr="0040228C">
              <w:rPr>
                <w:rFonts w:ascii="Georgia Pro" w:hAnsi="Georgia Pro" w:cs="Arial"/>
                <w:sz w:val="20"/>
                <w:szCs w:val="20"/>
              </w:rPr>
              <w:t xml:space="preserve">Research has not been regularly conducted or there is no evidence of </w:t>
            </w:r>
            <w:proofErr w:type="gramStart"/>
            <w:r w:rsidRPr="0040228C">
              <w:rPr>
                <w:rFonts w:ascii="Georgia Pro" w:hAnsi="Georgia Pro" w:cs="Arial"/>
                <w:sz w:val="20"/>
                <w:szCs w:val="20"/>
              </w:rPr>
              <w:t>dissemination</w:t>
            </w:r>
            <w:proofErr w:type="gramEnd"/>
            <w:r w:rsidRPr="0040228C">
              <w:rPr>
                <w:rFonts w:ascii="Georgia Pro" w:hAnsi="Georgia Pro" w:cs="Arial"/>
                <w:sz w:val="20"/>
                <w:szCs w:val="20"/>
              </w:rPr>
              <w:t xml:space="preserve"> </w:t>
            </w:r>
          </w:p>
          <w:p w14:paraId="0122E22E" w14:textId="77777777" w:rsidR="003E444E" w:rsidRPr="0040228C" w:rsidRDefault="003E444E" w:rsidP="003E444E">
            <w:pPr>
              <w:pStyle w:val="ListParagraph"/>
              <w:numPr>
                <w:ilvl w:val="0"/>
                <w:numId w:val="30"/>
              </w:numPr>
              <w:rPr>
                <w:rFonts w:ascii="Georgia Pro" w:hAnsi="Georgia Pro" w:cs="Arial"/>
                <w:sz w:val="20"/>
                <w:szCs w:val="20"/>
              </w:rPr>
            </w:pPr>
            <w:r w:rsidRPr="0040228C">
              <w:rPr>
                <w:rFonts w:ascii="Georgia Pro" w:hAnsi="Georgia Pro" w:cs="Arial"/>
                <w:sz w:val="20"/>
                <w:szCs w:val="20"/>
              </w:rPr>
              <w:t>Evidence comes only from colleagues, collaborators, or ex-</w:t>
            </w:r>
            <w:proofErr w:type="gramStart"/>
            <w:r w:rsidRPr="0040228C">
              <w:rPr>
                <w:rFonts w:ascii="Georgia Pro" w:hAnsi="Georgia Pro" w:cs="Arial"/>
                <w:sz w:val="20"/>
                <w:szCs w:val="20"/>
              </w:rPr>
              <w:t>learners</w:t>
            </w:r>
            <w:proofErr w:type="gramEnd"/>
          </w:p>
          <w:p w14:paraId="324BBFAD" w14:textId="4357699B" w:rsidR="003E444E" w:rsidRPr="0040228C" w:rsidRDefault="003E444E" w:rsidP="003E444E">
            <w:pPr>
              <w:pStyle w:val="ListParagraph"/>
              <w:numPr>
                <w:ilvl w:val="0"/>
                <w:numId w:val="30"/>
              </w:numPr>
              <w:rPr>
                <w:rFonts w:ascii="Georgia Pro" w:hAnsi="Georgia Pro" w:cs="Arial"/>
                <w:sz w:val="20"/>
                <w:szCs w:val="20"/>
              </w:rPr>
            </w:pPr>
            <w:r w:rsidRPr="0040228C">
              <w:rPr>
                <w:rFonts w:ascii="Georgia Pro" w:hAnsi="Georgia Pro" w:cs="Arial"/>
                <w:sz w:val="20"/>
                <w:szCs w:val="20"/>
              </w:rPr>
              <w:t xml:space="preserve">Individual </w:t>
            </w:r>
            <w:r w:rsidR="003A0A41">
              <w:rPr>
                <w:rFonts w:ascii="Georgia Pro" w:hAnsi="Georgia Pro" w:cs="Arial"/>
                <w:sz w:val="20"/>
                <w:szCs w:val="20"/>
              </w:rPr>
              <w:t>roles</w:t>
            </w:r>
            <w:r w:rsidRPr="0040228C">
              <w:rPr>
                <w:rFonts w:ascii="Georgia Pro" w:hAnsi="Georgia Pro" w:cs="Arial"/>
                <w:sz w:val="20"/>
                <w:szCs w:val="20"/>
              </w:rPr>
              <w:t xml:space="preserve"> and level of collaborative work </w:t>
            </w:r>
            <w:r w:rsidR="003A0A41">
              <w:rPr>
                <w:rFonts w:ascii="Georgia Pro" w:hAnsi="Georgia Pro" w:cs="Arial"/>
                <w:sz w:val="20"/>
                <w:szCs w:val="20"/>
              </w:rPr>
              <w:t>are</w:t>
            </w:r>
            <w:r w:rsidRPr="0040228C">
              <w:rPr>
                <w:rFonts w:ascii="Georgia Pro" w:hAnsi="Georgia Pro" w:cs="Arial"/>
                <w:sz w:val="20"/>
                <w:szCs w:val="20"/>
              </w:rPr>
              <w:t xml:space="preserve"> </w:t>
            </w:r>
            <w:proofErr w:type="gramStart"/>
            <w:r w:rsidRPr="0040228C">
              <w:rPr>
                <w:rFonts w:ascii="Georgia Pro" w:hAnsi="Georgia Pro" w:cs="Arial"/>
                <w:sz w:val="20"/>
                <w:szCs w:val="20"/>
              </w:rPr>
              <w:t>unspecified</w:t>
            </w:r>
            <w:proofErr w:type="gramEnd"/>
          </w:p>
          <w:p w14:paraId="1F0515D6" w14:textId="77777777" w:rsidR="003E444E" w:rsidRPr="0040228C" w:rsidRDefault="003E444E" w:rsidP="003E444E">
            <w:pPr>
              <w:pStyle w:val="ListParagraph"/>
              <w:numPr>
                <w:ilvl w:val="0"/>
                <w:numId w:val="30"/>
              </w:numPr>
              <w:rPr>
                <w:rFonts w:ascii="Georgia Pro" w:hAnsi="Georgia Pro" w:cs="Arial"/>
                <w:sz w:val="20"/>
                <w:szCs w:val="20"/>
              </w:rPr>
            </w:pPr>
            <w:r w:rsidRPr="0040228C">
              <w:rPr>
                <w:rFonts w:ascii="Georgia Pro" w:hAnsi="Georgia Pro" w:cs="Arial"/>
                <w:sz w:val="20"/>
                <w:szCs w:val="20"/>
              </w:rPr>
              <w:t xml:space="preserve">Research is of poor </w:t>
            </w:r>
            <w:proofErr w:type="gramStart"/>
            <w:r w:rsidRPr="0040228C">
              <w:rPr>
                <w:rFonts w:ascii="Georgia Pro" w:hAnsi="Georgia Pro" w:cs="Arial"/>
                <w:sz w:val="20"/>
                <w:szCs w:val="20"/>
              </w:rPr>
              <w:t>quality</w:t>
            </w:r>
            <w:proofErr w:type="gramEnd"/>
          </w:p>
          <w:p w14:paraId="21236462" w14:textId="77777777" w:rsidR="003E444E" w:rsidRPr="0040228C" w:rsidRDefault="003E444E" w:rsidP="003E444E">
            <w:pPr>
              <w:pStyle w:val="ListParagraph"/>
              <w:numPr>
                <w:ilvl w:val="0"/>
                <w:numId w:val="30"/>
              </w:numPr>
              <w:rPr>
                <w:rFonts w:ascii="Georgia Pro" w:hAnsi="Georgia Pro" w:cs="Arial"/>
                <w:sz w:val="20"/>
                <w:szCs w:val="20"/>
              </w:rPr>
            </w:pPr>
            <w:r w:rsidRPr="0040228C">
              <w:rPr>
                <w:rFonts w:ascii="Georgia Pro" w:hAnsi="Georgia Pro" w:cs="Arial"/>
                <w:sz w:val="20"/>
                <w:szCs w:val="20"/>
              </w:rPr>
              <w:t xml:space="preserve">No research program has been </w:t>
            </w:r>
            <w:proofErr w:type="gramStart"/>
            <w:r w:rsidRPr="0040228C">
              <w:rPr>
                <w:rFonts w:ascii="Georgia Pro" w:hAnsi="Georgia Pro" w:cs="Arial"/>
                <w:sz w:val="20"/>
                <w:szCs w:val="20"/>
              </w:rPr>
              <w:t>presented</w:t>
            </w:r>
            <w:proofErr w:type="gramEnd"/>
          </w:p>
          <w:p w14:paraId="65CED72F" w14:textId="77777777" w:rsidR="003E444E" w:rsidRPr="0040228C" w:rsidRDefault="003E444E" w:rsidP="003E444E">
            <w:pPr>
              <w:pStyle w:val="ListParagraph"/>
              <w:numPr>
                <w:ilvl w:val="0"/>
                <w:numId w:val="30"/>
              </w:numPr>
              <w:rPr>
                <w:rFonts w:ascii="Georgia Pro" w:hAnsi="Georgia Pro" w:cs="Arial"/>
                <w:sz w:val="20"/>
                <w:szCs w:val="20"/>
              </w:rPr>
            </w:pPr>
            <w:r w:rsidRPr="0040228C">
              <w:rPr>
                <w:rFonts w:ascii="Georgia Pro" w:hAnsi="Georgia Pro" w:cs="Arial"/>
                <w:sz w:val="20"/>
                <w:szCs w:val="20"/>
              </w:rPr>
              <w:t>No evidence of attempts to seek grant funding/ support</w:t>
            </w:r>
          </w:p>
        </w:tc>
        <w:tc>
          <w:tcPr>
            <w:tcW w:w="3313" w:type="dxa"/>
          </w:tcPr>
          <w:p w14:paraId="4B220485" w14:textId="77777777" w:rsidR="003E444E" w:rsidRPr="0040228C" w:rsidRDefault="003E444E" w:rsidP="003E444E">
            <w:pPr>
              <w:pStyle w:val="ListParagraph"/>
              <w:numPr>
                <w:ilvl w:val="0"/>
                <w:numId w:val="30"/>
              </w:numPr>
              <w:rPr>
                <w:rFonts w:ascii="Georgia Pro" w:hAnsi="Georgia Pro" w:cs="Arial"/>
                <w:sz w:val="20"/>
                <w:szCs w:val="20"/>
              </w:rPr>
            </w:pPr>
            <w:r w:rsidRPr="0040228C">
              <w:rPr>
                <w:rFonts w:ascii="Georgia Pro" w:hAnsi="Georgia Pro" w:cs="Arial"/>
                <w:sz w:val="20"/>
                <w:szCs w:val="20"/>
              </w:rPr>
              <w:t xml:space="preserve">Candidate has performed research that is appropriate to the discipline/profession and reflects standards of good </w:t>
            </w:r>
            <w:proofErr w:type="gramStart"/>
            <w:r w:rsidRPr="0040228C">
              <w:rPr>
                <w:rFonts w:ascii="Georgia Pro" w:hAnsi="Georgia Pro" w:cs="Arial"/>
                <w:sz w:val="20"/>
                <w:szCs w:val="20"/>
              </w:rPr>
              <w:t>practice</w:t>
            </w:r>
            <w:proofErr w:type="gramEnd"/>
          </w:p>
          <w:p w14:paraId="73144DC3" w14:textId="77777777" w:rsidR="003E444E" w:rsidRPr="0040228C" w:rsidRDefault="003E444E" w:rsidP="003E444E">
            <w:pPr>
              <w:pStyle w:val="ListParagraph"/>
              <w:numPr>
                <w:ilvl w:val="0"/>
                <w:numId w:val="30"/>
              </w:numPr>
              <w:rPr>
                <w:rFonts w:ascii="Georgia Pro" w:hAnsi="Georgia Pro" w:cs="Arial"/>
                <w:sz w:val="20"/>
                <w:szCs w:val="20"/>
              </w:rPr>
            </w:pPr>
            <w:r w:rsidRPr="0040228C">
              <w:rPr>
                <w:rFonts w:ascii="Georgia Pro" w:hAnsi="Georgia Pro" w:cs="Arial"/>
                <w:sz w:val="20"/>
                <w:szCs w:val="20"/>
              </w:rPr>
              <w:t xml:space="preserve">Candidate has disseminated the results of research in scholarly journals and other appropriate </w:t>
            </w:r>
            <w:proofErr w:type="gramStart"/>
            <w:r w:rsidRPr="0040228C">
              <w:rPr>
                <w:rFonts w:ascii="Georgia Pro" w:hAnsi="Georgia Pro" w:cs="Arial"/>
                <w:sz w:val="20"/>
                <w:szCs w:val="20"/>
              </w:rPr>
              <w:t>venues</w:t>
            </w:r>
            <w:proofErr w:type="gramEnd"/>
          </w:p>
          <w:p w14:paraId="6CF81DCF" w14:textId="00E64A82" w:rsidR="003E444E" w:rsidRPr="0040228C" w:rsidRDefault="009D153E" w:rsidP="003E444E">
            <w:pPr>
              <w:pStyle w:val="ListParagraph"/>
              <w:numPr>
                <w:ilvl w:val="0"/>
                <w:numId w:val="30"/>
              </w:numPr>
              <w:rPr>
                <w:rFonts w:ascii="Georgia Pro" w:hAnsi="Georgia Pro" w:cs="Arial"/>
                <w:sz w:val="20"/>
                <w:szCs w:val="20"/>
              </w:rPr>
            </w:pPr>
            <w:r>
              <w:rPr>
                <w:rFonts w:ascii="Georgia Pro" w:hAnsi="Georgia Pro" w:cs="Arial"/>
                <w:sz w:val="20"/>
                <w:szCs w:val="20"/>
              </w:rPr>
              <w:t>The research</w:t>
            </w:r>
            <w:r w:rsidR="003E444E" w:rsidRPr="0040228C">
              <w:rPr>
                <w:rFonts w:ascii="Georgia Pro" w:hAnsi="Georgia Pro" w:cs="Arial"/>
                <w:sz w:val="20"/>
                <w:szCs w:val="20"/>
              </w:rPr>
              <w:t xml:space="preserve"> program is clearly </w:t>
            </w:r>
            <w:proofErr w:type="gramStart"/>
            <w:r w:rsidR="003E444E" w:rsidRPr="0040228C">
              <w:rPr>
                <w:rFonts w:ascii="Georgia Pro" w:hAnsi="Georgia Pro" w:cs="Arial"/>
                <w:sz w:val="20"/>
                <w:szCs w:val="20"/>
              </w:rPr>
              <w:t>articulated</w:t>
            </w:r>
            <w:proofErr w:type="gramEnd"/>
            <w:r w:rsidR="003E444E" w:rsidRPr="0040228C">
              <w:rPr>
                <w:rFonts w:ascii="Georgia Pro" w:hAnsi="Georgia Pro" w:cs="Arial"/>
                <w:sz w:val="20"/>
                <w:szCs w:val="20"/>
              </w:rPr>
              <w:t xml:space="preserve"> </w:t>
            </w:r>
          </w:p>
          <w:p w14:paraId="059C84AA" w14:textId="77777777" w:rsidR="003E444E" w:rsidRPr="0040228C" w:rsidRDefault="003E444E" w:rsidP="003E444E">
            <w:pPr>
              <w:pStyle w:val="ListParagraph"/>
              <w:numPr>
                <w:ilvl w:val="0"/>
                <w:numId w:val="30"/>
              </w:numPr>
              <w:rPr>
                <w:rFonts w:ascii="Georgia Pro" w:hAnsi="Georgia Pro" w:cs="Arial"/>
                <w:sz w:val="20"/>
                <w:szCs w:val="20"/>
              </w:rPr>
            </w:pPr>
            <w:r w:rsidRPr="0040228C">
              <w:rPr>
                <w:rFonts w:ascii="Georgia Pro" w:hAnsi="Georgia Pro" w:cs="Arial"/>
                <w:sz w:val="20"/>
                <w:szCs w:val="20"/>
              </w:rPr>
              <w:t xml:space="preserve">Candidate has articulated the role they have played in collaborative </w:t>
            </w:r>
            <w:proofErr w:type="gramStart"/>
            <w:r w:rsidRPr="0040228C">
              <w:rPr>
                <w:rFonts w:ascii="Georgia Pro" w:hAnsi="Georgia Pro" w:cs="Arial"/>
                <w:sz w:val="20"/>
                <w:szCs w:val="20"/>
              </w:rPr>
              <w:t>work</w:t>
            </w:r>
            <w:proofErr w:type="gramEnd"/>
          </w:p>
          <w:p w14:paraId="609A27FA" w14:textId="5E6660FF" w:rsidR="003E444E" w:rsidRPr="0040228C" w:rsidRDefault="003E444E" w:rsidP="003E444E">
            <w:pPr>
              <w:pStyle w:val="ListParagraph"/>
              <w:numPr>
                <w:ilvl w:val="0"/>
                <w:numId w:val="30"/>
              </w:numPr>
              <w:rPr>
                <w:rFonts w:ascii="Georgia Pro" w:hAnsi="Georgia Pro" w:cs="Arial"/>
                <w:sz w:val="20"/>
                <w:szCs w:val="20"/>
              </w:rPr>
            </w:pPr>
            <w:r w:rsidRPr="0040228C">
              <w:rPr>
                <w:rFonts w:ascii="Georgia Pro" w:hAnsi="Georgia Pro" w:cs="Arial"/>
                <w:sz w:val="20"/>
                <w:szCs w:val="20"/>
              </w:rPr>
              <w:t>Evidence of attempts to obtain grant funding</w:t>
            </w:r>
            <w:r w:rsidR="009D153E">
              <w:rPr>
                <w:rFonts w:ascii="Georgia Pro" w:hAnsi="Georgia Pro" w:cs="Arial"/>
                <w:sz w:val="20"/>
                <w:szCs w:val="20"/>
              </w:rPr>
              <w:t>,</w:t>
            </w:r>
            <w:r w:rsidRPr="0040228C">
              <w:rPr>
                <w:rFonts w:ascii="Georgia Pro" w:hAnsi="Georgia Pro" w:cs="Arial"/>
                <w:sz w:val="20"/>
                <w:szCs w:val="20"/>
              </w:rPr>
              <w:t xml:space="preserve"> which </w:t>
            </w:r>
            <w:r w:rsidR="00B05B1D">
              <w:rPr>
                <w:rFonts w:ascii="Georgia Pro" w:hAnsi="Georgia Pro" w:cs="Arial"/>
                <w:sz w:val="20"/>
                <w:szCs w:val="20"/>
              </w:rPr>
              <w:t>shows</w:t>
            </w:r>
            <w:r w:rsidRPr="0040228C">
              <w:rPr>
                <w:rFonts w:ascii="Georgia Pro" w:hAnsi="Georgia Pro" w:cs="Arial"/>
                <w:sz w:val="20"/>
                <w:szCs w:val="20"/>
              </w:rPr>
              <w:t xml:space="preserve"> promise</w:t>
            </w:r>
          </w:p>
        </w:tc>
        <w:tc>
          <w:tcPr>
            <w:tcW w:w="3276" w:type="dxa"/>
          </w:tcPr>
          <w:p w14:paraId="14FC80D5" w14:textId="4A32827B" w:rsidR="003E444E" w:rsidRPr="0040228C" w:rsidRDefault="003E444E" w:rsidP="003E444E">
            <w:pPr>
              <w:pStyle w:val="ListParagraph"/>
              <w:numPr>
                <w:ilvl w:val="0"/>
                <w:numId w:val="33"/>
              </w:numPr>
              <w:rPr>
                <w:rFonts w:ascii="Georgia Pro" w:hAnsi="Georgia Pro" w:cs="Arial"/>
                <w:sz w:val="20"/>
                <w:szCs w:val="20"/>
              </w:rPr>
            </w:pPr>
            <w:r w:rsidRPr="0040228C">
              <w:rPr>
                <w:rFonts w:ascii="Georgia Pro" w:hAnsi="Georgia Pro" w:cs="Arial"/>
                <w:sz w:val="20"/>
                <w:szCs w:val="20"/>
              </w:rPr>
              <w:t xml:space="preserve">Significant contributions to the knowledge in the field that demonstrate attributes of scholarly work associated with research, including </w:t>
            </w:r>
            <w:r w:rsidR="009D153E">
              <w:rPr>
                <w:rFonts w:ascii="Georgia Pro" w:hAnsi="Georgia Pro" w:cs="Arial"/>
                <w:sz w:val="20"/>
                <w:szCs w:val="20"/>
              </w:rPr>
              <w:t>peer-refereed</w:t>
            </w:r>
            <w:r w:rsidRPr="0040228C">
              <w:rPr>
                <w:rFonts w:ascii="Georgia Pro" w:hAnsi="Georgia Pro" w:cs="Arial"/>
                <w:sz w:val="20"/>
                <w:szCs w:val="20"/>
              </w:rPr>
              <w:t xml:space="preserve"> presentations and publications and recognition of the quality of </w:t>
            </w:r>
            <w:proofErr w:type="gramStart"/>
            <w:r w:rsidRPr="0040228C">
              <w:rPr>
                <w:rFonts w:ascii="Georgia Pro" w:hAnsi="Georgia Pro" w:cs="Arial"/>
                <w:sz w:val="20"/>
                <w:szCs w:val="20"/>
              </w:rPr>
              <w:t>research</w:t>
            </w:r>
            <w:proofErr w:type="gramEnd"/>
          </w:p>
          <w:p w14:paraId="35E72B25" w14:textId="77777777" w:rsidR="003E444E" w:rsidRPr="0040228C" w:rsidRDefault="003E444E" w:rsidP="003E444E">
            <w:pPr>
              <w:pStyle w:val="ListParagraph"/>
              <w:numPr>
                <w:ilvl w:val="0"/>
                <w:numId w:val="33"/>
              </w:numPr>
              <w:rPr>
                <w:rFonts w:ascii="Georgia Pro" w:hAnsi="Georgia Pro" w:cs="Arial"/>
                <w:sz w:val="20"/>
                <w:szCs w:val="20"/>
              </w:rPr>
            </w:pPr>
            <w:r w:rsidRPr="0040228C">
              <w:rPr>
                <w:rFonts w:ascii="Georgia Pro" w:hAnsi="Georgia Pro" w:cs="Arial"/>
                <w:sz w:val="20"/>
                <w:szCs w:val="20"/>
              </w:rPr>
              <w:t xml:space="preserve">Candidate’s work has attracted favorable peer review and peer commentary notes </w:t>
            </w:r>
            <w:proofErr w:type="gramStart"/>
            <w:r w:rsidRPr="0040228C">
              <w:rPr>
                <w:rFonts w:ascii="Georgia Pro" w:hAnsi="Georgia Pro" w:cs="Arial"/>
                <w:sz w:val="20"/>
                <w:szCs w:val="20"/>
              </w:rPr>
              <w:t>promise</w:t>
            </w:r>
            <w:proofErr w:type="gramEnd"/>
          </w:p>
          <w:p w14:paraId="006EF406" w14:textId="77777777" w:rsidR="003E444E" w:rsidRPr="0040228C" w:rsidRDefault="003E444E" w:rsidP="003E444E">
            <w:pPr>
              <w:pStyle w:val="ListParagraph"/>
              <w:numPr>
                <w:ilvl w:val="0"/>
                <w:numId w:val="33"/>
              </w:numPr>
              <w:rPr>
                <w:rFonts w:ascii="Georgia Pro" w:hAnsi="Georgia Pro" w:cs="Arial"/>
                <w:sz w:val="20"/>
                <w:szCs w:val="20"/>
              </w:rPr>
            </w:pPr>
            <w:r w:rsidRPr="0040228C">
              <w:rPr>
                <w:rFonts w:ascii="Georgia Pro" w:hAnsi="Georgia Pro" w:cs="Arial"/>
                <w:sz w:val="20"/>
                <w:szCs w:val="20"/>
              </w:rPr>
              <w:t>Sustained contributions</w:t>
            </w:r>
          </w:p>
          <w:p w14:paraId="3B944BE4" w14:textId="77777777" w:rsidR="003E444E" w:rsidRPr="0040228C" w:rsidRDefault="003E444E" w:rsidP="003E444E">
            <w:pPr>
              <w:pStyle w:val="ListParagraph"/>
              <w:numPr>
                <w:ilvl w:val="0"/>
                <w:numId w:val="33"/>
              </w:numPr>
              <w:rPr>
                <w:rFonts w:ascii="Georgia Pro" w:hAnsi="Georgia Pro" w:cs="Arial"/>
                <w:sz w:val="20"/>
                <w:szCs w:val="20"/>
              </w:rPr>
            </w:pPr>
            <w:r w:rsidRPr="0040228C">
              <w:rPr>
                <w:rFonts w:ascii="Georgia Pro" w:hAnsi="Georgia Pro" w:cs="Arial"/>
                <w:sz w:val="20"/>
                <w:szCs w:val="20"/>
              </w:rPr>
              <w:t xml:space="preserve">Successful grant and external support </w:t>
            </w:r>
            <w:proofErr w:type="gramStart"/>
            <w:r w:rsidRPr="0040228C">
              <w:rPr>
                <w:rFonts w:ascii="Georgia Pro" w:hAnsi="Georgia Pro" w:cs="Arial"/>
                <w:sz w:val="20"/>
                <w:szCs w:val="20"/>
              </w:rPr>
              <w:t>has</w:t>
            </w:r>
            <w:proofErr w:type="gramEnd"/>
            <w:r w:rsidRPr="0040228C">
              <w:rPr>
                <w:rFonts w:ascii="Georgia Pro" w:hAnsi="Georgia Pro" w:cs="Arial"/>
                <w:sz w:val="20"/>
                <w:szCs w:val="20"/>
              </w:rPr>
              <w:t xml:space="preserve"> been obtained and continuing efforts and promise are documented</w:t>
            </w:r>
          </w:p>
          <w:p w14:paraId="43304F22" w14:textId="77777777" w:rsidR="003E444E" w:rsidRPr="0040228C" w:rsidRDefault="003E444E" w:rsidP="00FA45EC">
            <w:pPr>
              <w:pStyle w:val="ListParagraph"/>
              <w:ind w:left="360"/>
              <w:rPr>
                <w:rFonts w:ascii="Georgia Pro" w:hAnsi="Georgia Pro" w:cs="Arial"/>
                <w:sz w:val="20"/>
                <w:szCs w:val="20"/>
              </w:rPr>
            </w:pPr>
          </w:p>
        </w:tc>
      </w:tr>
      <w:tr w:rsidR="003E444E" w:rsidRPr="0040228C" w14:paraId="2738A535" w14:textId="77777777" w:rsidTr="003E444E">
        <w:trPr>
          <w:jc w:val="center"/>
        </w:trPr>
        <w:tc>
          <w:tcPr>
            <w:tcW w:w="1798" w:type="dxa"/>
            <w:tcBorders>
              <w:right w:val="single" w:sz="4" w:space="0" w:color="auto"/>
            </w:tcBorders>
            <w:shd w:val="clear" w:color="auto" w:fill="auto"/>
          </w:tcPr>
          <w:p w14:paraId="7611029E" w14:textId="77777777" w:rsidR="003E444E" w:rsidRPr="0040228C" w:rsidRDefault="003E444E" w:rsidP="00FA45EC">
            <w:pPr>
              <w:rPr>
                <w:rFonts w:ascii="Georgia Pro" w:hAnsi="Georgia Pro" w:cs="Arial"/>
                <w:b/>
                <w:sz w:val="20"/>
                <w:szCs w:val="20"/>
              </w:rPr>
            </w:pPr>
            <w:r w:rsidRPr="0040228C">
              <w:rPr>
                <w:rFonts w:ascii="Georgia Pro" w:hAnsi="Georgia Pro" w:cs="Arial"/>
                <w:b/>
                <w:sz w:val="20"/>
                <w:szCs w:val="20"/>
              </w:rPr>
              <w:t>Peer review</w:t>
            </w:r>
          </w:p>
        </w:tc>
        <w:tc>
          <w:tcPr>
            <w:tcW w:w="3005" w:type="dxa"/>
            <w:tcBorders>
              <w:left w:val="single" w:sz="4" w:space="0" w:color="auto"/>
            </w:tcBorders>
            <w:shd w:val="clear" w:color="auto" w:fill="auto"/>
          </w:tcPr>
          <w:p w14:paraId="059E5E3D" w14:textId="77777777" w:rsidR="003E444E" w:rsidRPr="0040228C" w:rsidRDefault="003E444E" w:rsidP="003E444E">
            <w:pPr>
              <w:pStyle w:val="ListParagraph"/>
              <w:numPr>
                <w:ilvl w:val="0"/>
                <w:numId w:val="31"/>
              </w:numPr>
              <w:rPr>
                <w:rFonts w:ascii="Georgia Pro" w:hAnsi="Georgia Pro" w:cs="Arial"/>
                <w:sz w:val="20"/>
                <w:szCs w:val="20"/>
              </w:rPr>
            </w:pPr>
            <w:r w:rsidRPr="0040228C">
              <w:rPr>
                <w:rFonts w:ascii="Georgia Pro" w:hAnsi="Georgia Pro" w:cs="Arial"/>
                <w:sz w:val="20"/>
                <w:szCs w:val="20"/>
              </w:rPr>
              <w:t>External letters</w:t>
            </w:r>
          </w:p>
          <w:p w14:paraId="279200EF" w14:textId="77777777" w:rsidR="003E444E" w:rsidRPr="0040228C" w:rsidRDefault="003E444E" w:rsidP="003E444E">
            <w:pPr>
              <w:pStyle w:val="ListParagraph"/>
              <w:numPr>
                <w:ilvl w:val="0"/>
                <w:numId w:val="31"/>
              </w:numPr>
              <w:rPr>
                <w:rFonts w:ascii="Georgia Pro" w:hAnsi="Georgia Pro" w:cs="Arial"/>
                <w:sz w:val="20"/>
                <w:szCs w:val="20"/>
              </w:rPr>
            </w:pPr>
            <w:r w:rsidRPr="0040228C">
              <w:rPr>
                <w:rFonts w:ascii="Georgia Pro" w:hAnsi="Georgia Pro" w:cs="Arial"/>
                <w:sz w:val="20"/>
                <w:szCs w:val="20"/>
              </w:rPr>
              <w:t xml:space="preserve">Study section </w:t>
            </w:r>
            <w:proofErr w:type="gramStart"/>
            <w:r w:rsidRPr="0040228C">
              <w:rPr>
                <w:rFonts w:ascii="Georgia Pro" w:hAnsi="Georgia Pro" w:cs="Arial"/>
                <w:sz w:val="20"/>
                <w:szCs w:val="20"/>
              </w:rPr>
              <w:t>member</w:t>
            </w:r>
            <w:proofErr w:type="gramEnd"/>
          </w:p>
          <w:p w14:paraId="273AA233" w14:textId="77777777" w:rsidR="003E444E" w:rsidRPr="0040228C" w:rsidRDefault="003E444E" w:rsidP="003E444E">
            <w:pPr>
              <w:pStyle w:val="ListParagraph"/>
              <w:numPr>
                <w:ilvl w:val="0"/>
                <w:numId w:val="31"/>
              </w:numPr>
              <w:rPr>
                <w:rFonts w:ascii="Georgia Pro" w:hAnsi="Georgia Pro" w:cs="Arial"/>
                <w:sz w:val="20"/>
                <w:szCs w:val="20"/>
              </w:rPr>
            </w:pPr>
            <w:r w:rsidRPr="0040228C">
              <w:rPr>
                <w:rFonts w:ascii="Georgia Pro" w:hAnsi="Georgia Pro" w:cs="Arial"/>
                <w:sz w:val="20"/>
                <w:szCs w:val="20"/>
              </w:rPr>
              <w:t xml:space="preserve">Scientific review committee </w:t>
            </w:r>
          </w:p>
          <w:p w14:paraId="0F6D3C0C" w14:textId="77777777" w:rsidR="003E444E" w:rsidRPr="0040228C" w:rsidRDefault="003E444E" w:rsidP="003E444E">
            <w:pPr>
              <w:pStyle w:val="ListParagraph"/>
              <w:numPr>
                <w:ilvl w:val="0"/>
                <w:numId w:val="31"/>
              </w:numPr>
              <w:rPr>
                <w:rFonts w:ascii="Georgia Pro" w:hAnsi="Georgia Pro" w:cs="Arial"/>
                <w:sz w:val="20"/>
                <w:szCs w:val="20"/>
              </w:rPr>
            </w:pPr>
            <w:r w:rsidRPr="0040228C">
              <w:rPr>
                <w:rFonts w:ascii="Georgia Pro" w:hAnsi="Georgia Pro" w:cs="Arial"/>
                <w:sz w:val="20"/>
                <w:szCs w:val="20"/>
              </w:rPr>
              <w:t xml:space="preserve">Journal </w:t>
            </w:r>
            <w:proofErr w:type="gramStart"/>
            <w:r w:rsidRPr="0040228C">
              <w:rPr>
                <w:rFonts w:ascii="Georgia Pro" w:hAnsi="Georgia Pro" w:cs="Arial"/>
                <w:sz w:val="20"/>
                <w:szCs w:val="20"/>
              </w:rPr>
              <w:t>editor</w:t>
            </w:r>
            <w:proofErr w:type="gramEnd"/>
          </w:p>
          <w:p w14:paraId="6CA550B4" w14:textId="77777777" w:rsidR="003E444E" w:rsidRPr="0040228C" w:rsidRDefault="003E444E" w:rsidP="003E444E">
            <w:pPr>
              <w:pStyle w:val="ListParagraph"/>
              <w:numPr>
                <w:ilvl w:val="0"/>
                <w:numId w:val="31"/>
              </w:numPr>
              <w:rPr>
                <w:rFonts w:ascii="Georgia Pro" w:hAnsi="Georgia Pro" w:cs="Arial"/>
                <w:sz w:val="20"/>
                <w:szCs w:val="20"/>
              </w:rPr>
            </w:pPr>
            <w:r w:rsidRPr="0040228C">
              <w:rPr>
                <w:rFonts w:ascii="Georgia Pro" w:hAnsi="Georgia Pro" w:cs="Arial"/>
                <w:sz w:val="20"/>
                <w:szCs w:val="20"/>
              </w:rPr>
              <w:t xml:space="preserve">Journal </w:t>
            </w:r>
            <w:proofErr w:type="gramStart"/>
            <w:r w:rsidRPr="0040228C">
              <w:rPr>
                <w:rFonts w:ascii="Georgia Pro" w:hAnsi="Georgia Pro" w:cs="Arial"/>
                <w:sz w:val="20"/>
                <w:szCs w:val="20"/>
              </w:rPr>
              <w:t>reviewer</w:t>
            </w:r>
            <w:proofErr w:type="gramEnd"/>
          </w:p>
          <w:p w14:paraId="1D15FA03" w14:textId="77777777" w:rsidR="003E444E" w:rsidRPr="0040228C" w:rsidRDefault="003E444E" w:rsidP="003E444E">
            <w:pPr>
              <w:pStyle w:val="ListParagraph"/>
              <w:numPr>
                <w:ilvl w:val="0"/>
                <w:numId w:val="31"/>
              </w:numPr>
              <w:rPr>
                <w:rFonts w:ascii="Georgia Pro" w:hAnsi="Georgia Pro" w:cs="Arial"/>
                <w:sz w:val="20"/>
                <w:szCs w:val="20"/>
              </w:rPr>
            </w:pPr>
            <w:r w:rsidRPr="0040228C">
              <w:rPr>
                <w:rFonts w:ascii="Georgia Pro" w:hAnsi="Georgia Pro" w:cs="Arial"/>
                <w:sz w:val="20"/>
                <w:szCs w:val="20"/>
              </w:rPr>
              <w:t xml:space="preserve">Abstract reviewer </w:t>
            </w:r>
          </w:p>
        </w:tc>
        <w:tc>
          <w:tcPr>
            <w:tcW w:w="3224" w:type="dxa"/>
          </w:tcPr>
          <w:p w14:paraId="6F24F8DD" w14:textId="77777777" w:rsidR="003E444E" w:rsidRPr="0040228C" w:rsidRDefault="003E444E" w:rsidP="003E444E">
            <w:pPr>
              <w:pStyle w:val="ListParagraph"/>
              <w:numPr>
                <w:ilvl w:val="0"/>
                <w:numId w:val="31"/>
              </w:numPr>
              <w:rPr>
                <w:rFonts w:ascii="Georgia Pro" w:hAnsi="Georgia Pro" w:cs="Arial"/>
                <w:sz w:val="20"/>
                <w:szCs w:val="20"/>
              </w:rPr>
            </w:pPr>
            <w:r w:rsidRPr="0040228C">
              <w:rPr>
                <w:rFonts w:ascii="Georgia Pro" w:hAnsi="Georgia Pro" w:cs="Arial"/>
                <w:sz w:val="20"/>
                <w:szCs w:val="20"/>
              </w:rPr>
              <w:t xml:space="preserve">Local and external peer reviews have evaluated the work as unsatisfactory. </w:t>
            </w:r>
          </w:p>
        </w:tc>
        <w:tc>
          <w:tcPr>
            <w:tcW w:w="3313" w:type="dxa"/>
          </w:tcPr>
          <w:p w14:paraId="786C23D4" w14:textId="77777777" w:rsidR="003E444E" w:rsidRPr="0040228C" w:rsidRDefault="003E444E" w:rsidP="003E444E">
            <w:pPr>
              <w:pStyle w:val="ListParagraph"/>
              <w:numPr>
                <w:ilvl w:val="0"/>
                <w:numId w:val="31"/>
              </w:numPr>
              <w:rPr>
                <w:rFonts w:ascii="Georgia Pro" w:hAnsi="Georgia Pro" w:cs="Arial"/>
                <w:sz w:val="20"/>
                <w:szCs w:val="20"/>
              </w:rPr>
            </w:pPr>
            <w:r w:rsidRPr="0040228C">
              <w:rPr>
                <w:rFonts w:ascii="Georgia Pro" w:hAnsi="Georgia Pro" w:cs="Arial"/>
                <w:sz w:val="20"/>
                <w:szCs w:val="20"/>
              </w:rPr>
              <w:t xml:space="preserve">Departments provide clear information about the stature of journals and the significance of the research </w:t>
            </w:r>
            <w:proofErr w:type="gramStart"/>
            <w:r w:rsidRPr="0040228C">
              <w:rPr>
                <w:rFonts w:ascii="Georgia Pro" w:hAnsi="Georgia Pro" w:cs="Arial"/>
                <w:sz w:val="20"/>
                <w:szCs w:val="20"/>
              </w:rPr>
              <w:t>publications</w:t>
            </w:r>
            <w:proofErr w:type="gramEnd"/>
            <w:r w:rsidRPr="0040228C">
              <w:rPr>
                <w:rFonts w:ascii="Georgia Pro" w:hAnsi="Georgia Pro" w:cs="Arial"/>
                <w:sz w:val="20"/>
                <w:szCs w:val="20"/>
              </w:rPr>
              <w:t xml:space="preserve"> </w:t>
            </w:r>
          </w:p>
          <w:p w14:paraId="67A76B6F" w14:textId="77777777" w:rsidR="003E444E" w:rsidRPr="0040228C" w:rsidRDefault="003E444E" w:rsidP="003E444E">
            <w:pPr>
              <w:pStyle w:val="ListParagraph"/>
              <w:numPr>
                <w:ilvl w:val="0"/>
                <w:numId w:val="31"/>
              </w:numPr>
              <w:rPr>
                <w:rFonts w:ascii="Georgia Pro" w:hAnsi="Georgia Pro" w:cs="Arial"/>
                <w:sz w:val="20"/>
                <w:szCs w:val="20"/>
              </w:rPr>
            </w:pPr>
            <w:r w:rsidRPr="0040228C">
              <w:rPr>
                <w:rFonts w:ascii="Georgia Pro" w:hAnsi="Georgia Pro" w:cs="Arial"/>
                <w:sz w:val="20"/>
                <w:szCs w:val="20"/>
              </w:rPr>
              <w:t>Departments affirm the candidates’ plans for continued research</w:t>
            </w:r>
          </w:p>
        </w:tc>
        <w:tc>
          <w:tcPr>
            <w:tcW w:w="3276" w:type="dxa"/>
          </w:tcPr>
          <w:p w14:paraId="1CD15F10" w14:textId="788FE99D" w:rsidR="003E444E" w:rsidRPr="0040228C" w:rsidRDefault="003E444E" w:rsidP="003E444E">
            <w:pPr>
              <w:pStyle w:val="ListParagraph"/>
              <w:numPr>
                <w:ilvl w:val="0"/>
                <w:numId w:val="32"/>
              </w:numPr>
              <w:rPr>
                <w:rFonts w:ascii="Georgia Pro" w:hAnsi="Georgia Pro" w:cs="Arial"/>
                <w:sz w:val="20"/>
                <w:szCs w:val="20"/>
              </w:rPr>
            </w:pPr>
            <w:r w:rsidRPr="0040228C">
              <w:rPr>
                <w:rFonts w:ascii="Georgia Pro" w:hAnsi="Georgia Pro" w:cs="Arial"/>
                <w:sz w:val="20"/>
                <w:szCs w:val="20"/>
              </w:rPr>
              <w:t xml:space="preserve">Expert external peer review demonstrates the attributes of scholarly work associated with research, including </w:t>
            </w:r>
            <w:r w:rsidR="009D153E">
              <w:rPr>
                <w:rFonts w:ascii="Georgia Pro" w:hAnsi="Georgia Pro" w:cs="Arial"/>
                <w:sz w:val="20"/>
                <w:szCs w:val="20"/>
              </w:rPr>
              <w:t>peer-refereed</w:t>
            </w:r>
            <w:r w:rsidRPr="0040228C">
              <w:rPr>
                <w:rFonts w:ascii="Georgia Pro" w:hAnsi="Georgia Pro" w:cs="Arial"/>
                <w:sz w:val="20"/>
                <w:szCs w:val="20"/>
              </w:rPr>
              <w:t xml:space="preserve"> presentations and publications</w:t>
            </w:r>
          </w:p>
        </w:tc>
      </w:tr>
      <w:tr w:rsidR="003E444E" w:rsidRPr="0040228C" w14:paraId="03808875" w14:textId="77777777" w:rsidTr="003E444E">
        <w:trPr>
          <w:jc w:val="center"/>
        </w:trPr>
        <w:tc>
          <w:tcPr>
            <w:tcW w:w="1798" w:type="dxa"/>
            <w:tcBorders>
              <w:right w:val="single" w:sz="4" w:space="0" w:color="auto"/>
            </w:tcBorders>
            <w:shd w:val="clear" w:color="auto" w:fill="auto"/>
          </w:tcPr>
          <w:p w14:paraId="4326A52A" w14:textId="77777777" w:rsidR="003E444E" w:rsidRPr="0040228C" w:rsidRDefault="003E444E" w:rsidP="00FA45EC">
            <w:pPr>
              <w:rPr>
                <w:rFonts w:ascii="Georgia Pro" w:hAnsi="Georgia Pro" w:cs="Arial"/>
                <w:b/>
                <w:sz w:val="20"/>
                <w:szCs w:val="20"/>
              </w:rPr>
            </w:pPr>
            <w:r w:rsidRPr="0040228C">
              <w:rPr>
                <w:rFonts w:ascii="Georgia Pro" w:hAnsi="Georgia Pro" w:cs="Arial"/>
                <w:b/>
                <w:sz w:val="20"/>
                <w:szCs w:val="20"/>
              </w:rPr>
              <w:t>Scholarly activities, including awards</w:t>
            </w:r>
          </w:p>
        </w:tc>
        <w:tc>
          <w:tcPr>
            <w:tcW w:w="3005" w:type="dxa"/>
            <w:tcBorders>
              <w:left w:val="single" w:sz="4" w:space="0" w:color="auto"/>
            </w:tcBorders>
            <w:shd w:val="clear" w:color="auto" w:fill="auto"/>
          </w:tcPr>
          <w:p w14:paraId="3C9B1DF7" w14:textId="77777777" w:rsidR="003E444E" w:rsidRPr="0040228C" w:rsidRDefault="003E444E" w:rsidP="003E444E">
            <w:pPr>
              <w:pStyle w:val="ListParagraph"/>
              <w:numPr>
                <w:ilvl w:val="0"/>
                <w:numId w:val="31"/>
              </w:numPr>
              <w:rPr>
                <w:rFonts w:ascii="Georgia Pro" w:hAnsi="Georgia Pro" w:cs="Arial"/>
                <w:sz w:val="20"/>
                <w:szCs w:val="20"/>
              </w:rPr>
            </w:pPr>
            <w:r w:rsidRPr="0040228C">
              <w:rPr>
                <w:rFonts w:ascii="Georgia Pro" w:hAnsi="Georgia Pro" w:cs="Arial"/>
                <w:sz w:val="20"/>
                <w:szCs w:val="20"/>
              </w:rPr>
              <w:t>Awards and other recognition</w:t>
            </w:r>
          </w:p>
          <w:p w14:paraId="25D9612D" w14:textId="77777777" w:rsidR="003E444E" w:rsidRPr="0040228C" w:rsidRDefault="003E444E" w:rsidP="003E444E">
            <w:pPr>
              <w:pStyle w:val="ListParagraph"/>
              <w:numPr>
                <w:ilvl w:val="0"/>
                <w:numId w:val="31"/>
              </w:numPr>
              <w:rPr>
                <w:rFonts w:ascii="Georgia Pro" w:hAnsi="Georgia Pro" w:cs="Arial"/>
                <w:sz w:val="20"/>
                <w:szCs w:val="20"/>
              </w:rPr>
            </w:pPr>
            <w:r w:rsidRPr="0040228C">
              <w:rPr>
                <w:rFonts w:ascii="Georgia Pro" w:hAnsi="Georgia Pro" w:cs="Arial"/>
                <w:sz w:val="20"/>
                <w:szCs w:val="20"/>
              </w:rPr>
              <w:t>Internal and external letters</w:t>
            </w:r>
          </w:p>
          <w:p w14:paraId="1F71CA06" w14:textId="77777777" w:rsidR="003E444E" w:rsidRPr="0040228C" w:rsidRDefault="003E444E" w:rsidP="003E444E">
            <w:pPr>
              <w:pStyle w:val="ListParagraph"/>
              <w:numPr>
                <w:ilvl w:val="0"/>
                <w:numId w:val="31"/>
              </w:numPr>
              <w:rPr>
                <w:rFonts w:ascii="Georgia Pro" w:hAnsi="Georgia Pro" w:cs="Arial"/>
                <w:sz w:val="20"/>
                <w:szCs w:val="20"/>
              </w:rPr>
            </w:pPr>
            <w:r w:rsidRPr="0040228C">
              <w:rPr>
                <w:rFonts w:ascii="Georgia Pro" w:hAnsi="Georgia Pro" w:cs="Arial"/>
                <w:sz w:val="20"/>
                <w:szCs w:val="20"/>
              </w:rPr>
              <w:t>Unsolicited letters from mentees</w:t>
            </w:r>
          </w:p>
          <w:p w14:paraId="6B601760" w14:textId="77777777" w:rsidR="003E444E" w:rsidRPr="0040228C" w:rsidRDefault="003E444E" w:rsidP="003E444E">
            <w:pPr>
              <w:pStyle w:val="ListParagraph"/>
              <w:numPr>
                <w:ilvl w:val="0"/>
                <w:numId w:val="31"/>
              </w:numPr>
              <w:rPr>
                <w:rFonts w:ascii="Georgia Pro" w:hAnsi="Georgia Pro" w:cs="Arial"/>
                <w:sz w:val="20"/>
                <w:szCs w:val="20"/>
              </w:rPr>
            </w:pPr>
            <w:r w:rsidRPr="0040228C">
              <w:rPr>
                <w:rFonts w:ascii="Georgia Pro" w:hAnsi="Georgia Pro" w:cs="Arial"/>
                <w:sz w:val="20"/>
                <w:szCs w:val="20"/>
              </w:rPr>
              <w:t>Elected member of professional/disciplinary organization</w:t>
            </w:r>
          </w:p>
        </w:tc>
        <w:tc>
          <w:tcPr>
            <w:tcW w:w="3224" w:type="dxa"/>
          </w:tcPr>
          <w:p w14:paraId="606DBDDA" w14:textId="77777777" w:rsidR="003E444E" w:rsidRPr="0040228C" w:rsidRDefault="003E444E" w:rsidP="003E444E">
            <w:pPr>
              <w:pStyle w:val="ListParagraph"/>
              <w:numPr>
                <w:ilvl w:val="0"/>
                <w:numId w:val="31"/>
              </w:numPr>
              <w:rPr>
                <w:rFonts w:ascii="Georgia Pro" w:hAnsi="Georgia Pro" w:cs="Arial"/>
                <w:sz w:val="20"/>
                <w:szCs w:val="20"/>
              </w:rPr>
            </w:pPr>
            <w:r w:rsidRPr="0040228C">
              <w:rPr>
                <w:rFonts w:ascii="Georgia Pro" w:hAnsi="Georgia Pro" w:cs="Arial"/>
                <w:sz w:val="20"/>
                <w:szCs w:val="20"/>
              </w:rPr>
              <w:t>None are documented</w:t>
            </w:r>
          </w:p>
        </w:tc>
        <w:tc>
          <w:tcPr>
            <w:tcW w:w="3313" w:type="dxa"/>
          </w:tcPr>
          <w:p w14:paraId="6D193753" w14:textId="77777777" w:rsidR="003E444E" w:rsidRPr="0040228C" w:rsidRDefault="003E444E" w:rsidP="003E444E">
            <w:pPr>
              <w:pStyle w:val="ListParagraph"/>
              <w:numPr>
                <w:ilvl w:val="0"/>
                <w:numId w:val="32"/>
              </w:numPr>
              <w:rPr>
                <w:rFonts w:ascii="Georgia Pro" w:hAnsi="Georgia Pro" w:cs="Arial"/>
                <w:sz w:val="20"/>
                <w:szCs w:val="20"/>
              </w:rPr>
            </w:pPr>
            <w:r w:rsidRPr="0040228C">
              <w:rPr>
                <w:rFonts w:ascii="Georgia Pro" w:hAnsi="Georgia Pro" w:cs="Arial"/>
                <w:sz w:val="20"/>
                <w:szCs w:val="20"/>
              </w:rPr>
              <w:t xml:space="preserve">Dissemination and recognition </w:t>
            </w:r>
            <w:proofErr w:type="gramStart"/>
            <w:r w:rsidRPr="0040228C">
              <w:rPr>
                <w:rFonts w:ascii="Georgia Pro" w:hAnsi="Georgia Pro" w:cs="Arial"/>
                <w:sz w:val="20"/>
                <w:szCs w:val="20"/>
              </w:rPr>
              <w:t>has</w:t>
            </w:r>
            <w:proofErr w:type="gramEnd"/>
            <w:r w:rsidRPr="0040228C">
              <w:rPr>
                <w:rFonts w:ascii="Georgia Pro" w:hAnsi="Georgia Pro" w:cs="Arial"/>
                <w:sz w:val="20"/>
                <w:szCs w:val="20"/>
              </w:rPr>
              <w:t xml:space="preserve"> occurred</w:t>
            </w:r>
          </w:p>
        </w:tc>
        <w:tc>
          <w:tcPr>
            <w:tcW w:w="3276" w:type="dxa"/>
          </w:tcPr>
          <w:p w14:paraId="7B6C50E7" w14:textId="0B08E5CD" w:rsidR="003E444E" w:rsidRPr="0040228C" w:rsidRDefault="003E444E" w:rsidP="003E444E">
            <w:pPr>
              <w:pStyle w:val="ListParagraph"/>
              <w:numPr>
                <w:ilvl w:val="0"/>
                <w:numId w:val="32"/>
              </w:numPr>
              <w:rPr>
                <w:rFonts w:ascii="Georgia Pro" w:hAnsi="Georgia Pro" w:cs="Arial"/>
                <w:sz w:val="20"/>
                <w:szCs w:val="20"/>
              </w:rPr>
            </w:pPr>
            <w:r w:rsidRPr="0040228C">
              <w:rPr>
                <w:rFonts w:ascii="Georgia Pro" w:hAnsi="Georgia Pro" w:cs="Arial"/>
                <w:sz w:val="20"/>
                <w:szCs w:val="20"/>
              </w:rPr>
              <w:t xml:space="preserve">Evidence of a program of scholarly work that has contributed to </w:t>
            </w:r>
            <w:r w:rsidR="009D153E">
              <w:rPr>
                <w:rFonts w:ascii="Georgia Pro" w:hAnsi="Georgia Pro" w:cs="Arial"/>
                <w:sz w:val="20"/>
                <w:szCs w:val="20"/>
              </w:rPr>
              <w:t xml:space="preserve">the </w:t>
            </w:r>
            <w:r w:rsidRPr="0040228C">
              <w:rPr>
                <w:rFonts w:ascii="Georgia Pro" w:hAnsi="Georgia Pro" w:cs="Arial"/>
                <w:sz w:val="20"/>
                <w:szCs w:val="20"/>
              </w:rPr>
              <w:t xml:space="preserve">knowledge base and improved the work of </w:t>
            </w:r>
            <w:proofErr w:type="gramStart"/>
            <w:r w:rsidRPr="0040228C">
              <w:rPr>
                <w:rFonts w:ascii="Georgia Pro" w:hAnsi="Georgia Pro" w:cs="Arial"/>
                <w:sz w:val="20"/>
                <w:szCs w:val="20"/>
              </w:rPr>
              <w:t>others</w:t>
            </w:r>
            <w:proofErr w:type="gramEnd"/>
          </w:p>
          <w:p w14:paraId="0568A189" w14:textId="77777777" w:rsidR="003E444E" w:rsidRPr="0040228C" w:rsidRDefault="003E444E" w:rsidP="003E444E">
            <w:pPr>
              <w:pStyle w:val="ListParagraph"/>
              <w:numPr>
                <w:ilvl w:val="0"/>
                <w:numId w:val="32"/>
              </w:numPr>
              <w:rPr>
                <w:rFonts w:ascii="Georgia Pro" w:hAnsi="Georgia Pro" w:cs="Arial"/>
                <w:sz w:val="20"/>
                <w:szCs w:val="20"/>
              </w:rPr>
            </w:pPr>
            <w:r w:rsidRPr="0040228C">
              <w:rPr>
                <w:rFonts w:ascii="Georgia Pro" w:hAnsi="Georgia Pro" w:cs="Arial"/>
                <w:sz w:val="20"/>
                <w:szCs w:val="20"/>
              </w:rPr>
              <w:t xml:space="preserve">Departmental evaluations document the stature of the </w:t>
            </w:r>
            <w:proofErr w:type="gramStart"/>
            <w:r w:rsidRPr="0040228C">
              <w:rPr>
                <w:rFonts w:ascii="Georgia Pro" w:hAnsi="Georgia Pro" w:cs="Arial"/>
                <w:sz w:val="20"/>
                <w:szCs w:val="20"/>
              </w:rPr>
              <w:t>work</w:t>
            </w:r>
            <w:proofErr w:type="gramEnd"/>
          </w:p>
          <w:p w14:paraId="1A09C2BD" w14:textId="77777777" w:rsidR="003E444E" w:rsidRPr="0040228C" w:rsidRDefault="003E444E" w:rsidP="003E444E">
            <w:pPr>
              <w:pStyle w:val="ListParagraph"/>
              <w:numPr>
                <w:ilvl w:val="0"/>
                <w:numId w:val="32"/>
              </w:numPr>
              <w:rPr>
                <w:rFonts w:ascii="Georgia Pro" w:hAnsi="Georgia Pro" w:cs="Arial"/>
                <w:sz w:val="20"/>
                <w:szCs w:val="20"/>
              </w:rPr>
            </w:pPr>
            <w:r w:rsidRPr="0040228C">
              <w:rPr>
                <w:rFonts w:ascii="Georgia Pro" w:hAnsi="Georgia Pro" w:cs="Arial"/>
                <w:sz w:val="20"/>
                <w:szCs w:val="20"/>
              </w:rPr>
              <w:t>Regular and significant dissemination of good practice and recognition has occurred</w:t>
            </w:r>
          </w:p>
        </w:tc>
      </w:tr>
    </w:tbl>
    <w:p w14:paraId="46DA4D75" w14:textId="77777777" w:rsidR="00874E15" w:rsidRDefault="00874E15" w:rsidP="0040228C">
      <w:pPr>
        <w:spacing w:before="100" w:beforeAutospacing="1" w:after="100" w:afterAutospacing="1"/>
        <w:rPr>
          <w:rFonts w:ascii="Georgia" w:hAnsi="Georgia"/>
          <w:color w:val="A50021"/>
          <w:sz w:val="36"/>
        </w:rPr>
      </w:pPr>
    </w:p>
    <w:sectPr w:rsidR="00874E15" w:rsidSect="0025493A">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72081" w14:textId="77777777" w:rsidR="00827937" w:rsidRDefault="00827937" w:rsidP="00F11349">
      <w:r>
        <w:separator/>
      </w:r>
    </w:p>
  </w:endnote>
  <w:endnote w:type="continuationSeparator" w:id="0">
    <w:p w14:paraId="455DC95B" w14:textId="77777777" w:rsidR="00827937" w:rsidRDefault="00827937" w:rsidP="00F11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Georgia Pro">
    <w:panose1 w:val="02040502050405020303"/>
    <w:charset w:val="00"/>
    <w:family w:val="roman"/>
    <w:pitch w:val="variable"/>
    <w:sig w:usb0="A00002EF" w:usb1="4000685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EF92F" w14:textId="77777777" w:rsidR="00827937" w:rsidRDefault="00827937" w:rsidP="00F11349">
      <w:r>
        <w:separator/>
      </w:r>
    </w:p>
  </w:footnote>
  <w:footnote w:type="continuationSeparator" w:id="0">
    <w:p w14:paraId="24FEF482" w14:textId="77777777" w:rsidR="00827937" w:rsidRDefault="00827937" w:rsidP="00F113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3247A0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407A7"/>
    <w:multiLevelType w:val="hybridMultilevel"/>
    <w:tmpl w:val="94ECAD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822BAE"/>
    <w:multiLevelType w:val="hybridMultilevel"/>
    <w:tmpl w:val="0FFCA100"/>
    <w:lvl w:ilvl="0" w:tplc="04090001">
      <w:start w:val="1"/>
      <w:numFmt w:val="bullet"/>
      <w:lvlText w:val=""/>
      <w:lvlJc w:val="left"/>
      <w:pPr>
        <w:ind w:left="2218" w:hanging="360"/>
      </w:pPr>
      <w:rPr>
        <w:rFonts w:ascii="Symbol" w:hAnsi="Symbol" w:hint="default"/>
      </w:rPr>
    </w:lvl>
    <w:lvl w:ilvl="1" w:tplc="04090003">
      <w:start w:val="1"/>
      <w:numFmt w:val="bullet"/>
      <w:lvlText w:val="o"/>
      <w:lvlJc w:val="left"/>
      <w:pPr>
        <w:ind w:left="2938" w:hanging="360"/>
      </w:pPr>
      <w:rPr>
        <w:rFonts w:ascii="Courier New" w:hAnsi="Courier New" w:cs="Courier New" w:hint="default"/>
      </w:rPr>
    </w:lvl>
    <w:lvl w:ilvl="2" w:tplc="04090005">
      <w:start w:val="1"/>
      <w:numFmt w:val="bullet"/>
      <w:lvlText w:val=""/>
      <w:lvlJc w:val="left"/>
      <w:pPr>
        <w:ind w:left="3658" w:hanging="360"/>
      </w:pPr>
      <w:rPr>
        <w:rFonts w:ascii="Wingdings" w:hAnsi="Wingdings" w:hint="default"/>
      </w:rPr>
    </w:lvl>
    <w:lvl w:ilvl="3" w:tplc="04090001" w:tentative="1">
      <w:start w:val="1"/>
      <w:numFmt w:val="bullet"/>
      <w:lvlText w:val=""/>
      <w:lvlJc w:val="left"/>
      <w:pPr>
        <w:ind w:left="4378" w:hanging="360"/>
      </w:pPr>
      <w:rPr>
        <w:rFonts w:ascii="Symbol" w:hAnsi="Symbol" w:hint="default"/>
      </w:rPr>
    </w:lvl>
    <w:lvl w:ilvl="4" w:tplc="04090003" w:tentative="1">
      <w:start w:val="1"/>
      <w:numFmt w:val="bullet"/>
      <w:lvlText w:val="o"/>
      <w:lvlJc w:val="left"/>
      <w:pPr>
        <w:ind w:left="5098" w:hanging="360"/>
      </w:pPr>
      <w:rPr>
        <w:rFonts w:ascii="Courier New" w:hAnsi="Courier New" w:cs="Courier New" w:hint="default"/>
      </w:rPr>
    </w:lvl>
    <w:lvl w:ilvl="5" w:tplc="04090005" w:tentative="1">
      <w:start w:val="1"/>
      <w:numFmt w:val="bullet"/>
      <w:lvlText w:val=""/>
      <w:lvlJc w:val="left"/>
      <w:pPr>
        <w:ind w:left="5818" w:hanging="360"/>
      </w:pPr>
      <w:rPr>
        <w:rFonts w:ascii="Wingdings" w:hAnsi="Wingdings" w:hint="default"/>
      </w:rPr>
    </w:lvl>
    <w:lvl w:ilvl="6" w:tplc="04090001" w:tentative="1">
      <w:start w:val="1"/>
      <w:numFmt w:val="bullet"/>
      <w:lvlText w:val=""/>
      <w:lvlJc w:val="left"/>
      <w:pPr>
        <w:ind w:left="6538" w:hanging="360"/>
      </w:pPr>
      <w:rPr>
        <w:rFonts w:ascii="Symbol" w:hAnsi="Symbol" w:hint="default"/>
      </w:rPr>
    </w:lvl>
    <w:lvl w:ilvl="7" w:tplc="04090003" w:tentative="1">
      <w:start w:val="1"/>
      <w:numFmt w:val="bullet"/>
      <w:lvlText w:val="o"/>
      <w:lvlJc w:val="left"/>
      <w:pPr>
        <w:ind w:left="7258" w:hanging="360"/>
      </w:pPr>
      <w:rPr>
        <w:rFonts w:ascii="Courier New" w:hAnsi="Courier New" w:cs="Courier New" w:hint="default"/>
      </w:rPr>
    </w:lvl>
    <w:lvl w:ilvl="8" w:tplc="04090005" w:tentative="1">
      <w:start w:val="1"/>
      <w:numFmt w:val="bullet"/>
      <w:lvlText w:val=""/>
      <w:lvlJc w:val="left"/>
      <w:pPr>
        <w:ind w:left="7978" w:hanging="360"/>
      </w:pPr>
      <w:rPr>
        <w:rFonts w:ascii="Wingdings" w:hAnsi="Wingdings" w:hint="default"/>
      </w:rPr>
    </w:lvl>
  </w:abstractNum>
  <w:abstractNum w:abstractNumId="3" w15:restartNumberingAfterBreak="0">
    <w:nsid w:val="05F52D9E"/>
    <w:multiLevelType w:val="hybridMultilevel"/>
    <w:tmpl w:val="8AD201F0"/>
    <w:lvl w:ilvl="0" w:tplc="FFFFFFFF">
      <w:start w:val="1"/>
      <w:numFmt w:val="decimal"/>
      <w:lvlText w:val="%1."/>
      <w:lvlJc w:val="left"/>
      <w:pPr>
        <w:ind w:left="1080" w:hanging="720"/>
      </w:pPr>
      <w:rPr>
        <w:rFonts w:hint="default"/>
      </w:rPr>
    </w:lvl>
    <w:lvl w:ilvl="1" w:tplc="04090001">
      <w:start w:val="1"/>
      <w:numFmt w:val="bullet"/>
      <w:lvlText w:val=""/>
      <w:lvlJc w:val="left"/>
      <w:pPr>
        <w:ind w:left="1858" w:hanging="360"/>
      </w:pPr>
      <w:rPr>
        <w:rFonts w:ascii="Symbol" w:hAnsi="Symbol" w:hint="default"/>
      </w:rPr>
    </w:lvl>
    <w:lvl w:ilvl="2" w:tplc="FFFFFFFF">
      <w:start w:val="1"/>
      <w:numFmt w:val="bullet"/>
      <w:lvlText w:val=""/>
      <w:lvlJc w:val="left"/>
      <w:pPr>
        <w:ind w:left="2218" w:hanging="360"/>
      </w:pPr>
      <w:rPr>
        <w:rFonts w:ascii="Symbol" w:hAnsi="Symbol" w:hint="default"/>
      </w:rPr>
    </w:lvl>
    <w:lvl w:ilvl="3" w:tplc="FFFFFFFF">
      <w:start w:val="1"/>
      <w:numFmt w:val="bullet"/>
      <w:lvlText w:val="o"/>
      <w:lvlJc w:val="left"/>
      <w:pPr>
        <w:ind w:left="2880" w:hanging="360"/>
      </w:pPr>
      <w:rPr>
        <w:rFonts w:ascii="Courier New" w:hAnsi="Courier New" w:cs="Courier New"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6230F3"/>
    <w:multiLevelType w:val="hybridMultilevel"/>
    <w:tmpl w:val="E14016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F41ED8"/>
    <w:multiLevelType w:val="hybridMultilevel"/>
    <w:tmpl w:val="47F280DC"/>
    <w:lvl w:ilvl="0" w:tplc="FFFFFFFF">
      <w:start w:val="1"/>
      <w:numFmt w:val="decimal"/>
      <w:lvlText w:val="%1."/>
      <w:lvlJc w:val="left"/>
      <w:pPr>
        <w:ind w:left="1080" w:hanging="720"/>
      </w:pPr>
      <w:rPr>
        <w:rFonts w:hint="default"/>
      </w:rPr>
    </w:lvl>
    <w:lvl w:ilvl="1" w:tplc="FFFFFFFF">
      <w:start w:val="1"/>
      <w:numFmt w:val="bullet"/>
      <w:lvlText w:val=""/>
      <w:lvlJc w:val="left"/>
      <w:pPr>
        <w:ind w:left="1858" w:hanging="360"/>
      </w:pPr>
      <w:rPr>
        <w:rFonts w:ascii="Symbol" w:hAnsi="Symbol" w:hint="default"/>
      </w:rPr>
    </w:lvl>
    <w:lvl w:ilvl="2" w:tplc="FFFFFFFF">
      <w:start w:val="1"/>
      <w:numFmt w:val="bullet"/>
      <w:lvlText w:val=""/>
      <w:lvlJc w:val="left"/>
      <w:pPr>
        <w:ind w:left="2218" w:hanging="360"/>
      </w:pPr>
      <w:rPr>
        <w:rFonts w:ascii="Symbol" w:hAnsi="Symbol" w:hint="default"/>
      </w:rPr>
    </w:lvl>
    <w:lvl w:ilvl="3" w:tplc="FFFFFFFF">
      <w:start w:val="1"/>
      <w:numFmt w:val="bullet"/>
      <w:lvlText w:val="o"/>
      <w:lvlJc w:val="left"/>
      <w:pPr>
        <w:ind w:left="2880" w:hanging="360"/>
      </w:pPr>
      <w:rPr>
        <w:rFonts w:ascii="Courier New" w:hAnsi="Courier New" w:cs="Courier New" w:hint="default"/>
      </w:rPr>
    </w:lvl>
    <w:lvl w:ilvl="4" w:tplc="04090001">
      <w:start w:val="1"/>
      <w:numFmt w:val="bullet"/>
      <w:lvlText w:val=""/>
      <w:lvlJc w:val="left"/>
      <w:pPr>
        <w:ind w:left="2218" w:hanging="360"/>
      </w:pPr>
      <w:rPr>
        <w:rFonts w:ascii="Symbol" w:hAnsi="Symbol"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DCB51C8"/>
    <w:multiLevelType w:val="hybridMultilevel"/>
    <w:tmpl w:val="40D0DF3A"/>
    <w:lvl w:ilvl="0" w:tplc="FFFFFFFF">
      <w:start w:val="1"/>
      <w:numFmt w:val="decimal"/>
      <w:lvlText w:val="%1."/>
      <w:lvlJc w:val="left"/>
      <w:pPr>
        <w:ind w:left="1080" w:hanging="720"/>
      </w:pPr>
      <w:rPr>
        <w:rFonts w:hint="default"/>
      </w:rPr>
    </w:lvl>
    <w:lvl w:ilvl="1" w:tplc="FFFFFFFF">
      <w:start w:val="1"/>
      <w:numFmt w:val="lowerLetter"/>
      <w:lvlText w:val="%2."/>
      <w:lvlJc w:val="left"/>
      <w:pPr>
        <w:ind w:left="1440" w:hanging="360"/>
      </w:pPr>
    </w:lvl>
    <w:lvl w:ilvl="2" w:tplc="FFFFFFFF">
      <w:start w:val="1"/>
      <w:numFmt w:val="bullet"/>
      <w:lvlText w:val=""/>
      <w:lvlJc w:val="left"/>
      <w:pPr>
        <w:ind w:left="2218"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E580179"/>
    <w:multiLevelType w:val="hybridMultilevel"/>
    <w:tmpl w:val="E94454BA"/>
    <w:lvl w:ilvl="0" w:tplc="FFFFFFFF">
      <w:start w:val="1"/>
      <w:numFmt w:val="decimal"/>
      <w:lvlText w:val="%1."/>
      <w:lvlJc w:val="left"/>
      <w:pPr>
        <w:ind w:left="1080" w:hanging="720"/>
      </w:pPr>
      <w:rPr>
        <w:rFonts w:hint="default"/>
      </w:rPr>
    </w:lvl>
    <w:lvl w:ilvl="1" w:tplc="FFFFFFFF">
      <w:start w:val="1"/>
      <w:numFmt w:val="bullet"/>
      <w:lvlText w:val=""/>
      <w:lvlJc w:val="left"/>
      <w:pPr>
        <w:ind w:left="1858" w:hanging="360"/>
      </w:pPr>
      <w:rPr>
        <w:rFonts w:ascii="Symbol" w:hAnsi="Symbol" w:hint="default"/>
      </w:rPr>
    </w:lvl>
    <w:lvl w:ilvl="2" w:tplc="FFFFFFFF">
      <w:start w:val="1"/>
      <w:numFmt w:val="bullet"/>
      <w:lvlText w:val=""/>
      <w:lvlJc w:val="left"/>
      <w:pPr>
        <w:ind w:left="2218" w:hanging="360"/>
      </w:pPr>
      <w:rPr>
        <w:rFonts w:ascii="Symbol" w:hAnsi="Symbol" w:hint="default"/>
      </w:rPr>
    </w:lvl>
    <w:lvl w:ilvl="3" w:tplc="FFFFFFFF">
      <w:start w:val="1"/>
      <w:numFmt w:val="bullet"/>
      <w:lvlText w:val="o"/>
      <w:lvlJc w:val="left"/>
      <w:pPr>
        <w:ind w:left="2880" w:hanging="360"/>
      </w:pPr>
      <w:rPr>
        <w:rFonts w:ascii="Courier New" w:hAnsi="Courier New" w:cs="Courier New" w:hint="default"/>
      </w:rPr>
    </w:lvl>
    <w:lvl w:ilvl="4" w:tplc="04090005">
      <w:start w:val="1"/>
      <w:numFmt w:val="bullet"/>
      <w:lvlText w:val=""/>
      <w:lvlJc w:val="left"/>
      <w:pPr>
        <w:ind w:left="2218" w:hanging="360"/>
      </w:pPr>
      <w:rPr>
        <w:rFonts w:ascii="Wingdings" w:hAnsi="Wingding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0D7476B"/>
    <w:multiLevelType w:val="hybridMultilevel"/>
    <w:tmpl w:val="18A6F174"/>
    <w:lvl w:ilvl="0" w:tplc="FFFFFFFF">
      <w:start w:val="1"/>
      <w:numFmt w:val="decimal"/>
      <w:lvlText w:val="%1."/>
      <w:lvlJc w:val="left"/>
      <w:pPr>
        <w:ind w:left="1080" w:hanging="720"/>
      </w:pPr>
      <w:rPr>
        <w:rFonts w:hint="default"/>
      </w:rPr>
    </w:lvl>
    <w:lvl w:ilvl="1" w:tplc="04090001">
      <w:start w:val="1"/>
      <w:numFmt w:val="bullet"/>
      <w:lvlText w:val=""/>
      <w:lvlJc w:val="left"/>
      <w:pPr>
        <w:ind w:left="1858" w:hanging="360"/>
      </w:pPr>
      <w:rPr>
        <w:rFonts w:ascii="Symbol" w:hAnsi="Symbol" w:hint="default"/>
      </w:rPr>
    </w:lvl>
    <w:lvl w:ilvl="2" w:tplc="FFFFFFFF">
      <w:start w:val="1"/>
      <w:numFmt w:val="bullet"/>
      <w:lvlText w:val=""/>
      <w:lvlJc w:val="left"/>
      <w:pPr>
        <w:ind w:left="2218" w:hanging="36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33A5A2E"/>
    <w:multiLevelType w:val="hybridMultilevel"/>
    <w:tmpl w:val="D24AF8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6111BB"/>
    <w:multiLevelType w:val="hybridMultilevel"/>
    <w:tmpl w:val="B96AA3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7C75EC0"/>
    <w:multiLevelType w:val="hybridMultilevel"/>
    <w:tmpl w:val="7DC4608A"/>
    <w:lvl w:ilvl="0" w:tplc="E3EEC974">
      <w:start w:val="1"/>
      <w:numFmt w:val="bullet"/>
      <w:lvlText w:val=""/>
      <w:lvlJc w:val="left"/>
      <w:pPr>
        <w:tabs>
          <w:tab w:val="num" w:pos="720"/>
        </w:tabs>
        <w:ind w:left="720" w:hanging="360"/>
      </w:pPr>
      <w:rPr>
        <w:rFonts w:ascii="Symbol" w:hAnsi="Symbol" w:hint="default"/>
        <w:sz w:val="20"/>
      </w:rPr>
    </w:lvl>
    <w:lvl w:ilvl="1" w:tplc="15220ACC" w:tentative="1">
      <w:start w:val="1"/>
      <w:numFmt w:val="bullet"/>
      <w:lvlText w:val="o"/>
      <w:lvlJc w:val="left"/>
      <w:pPr>
        <w:tabs>
          <w:tab w:val="num" w:pos="1440"/>
        </w:tabs>
        <w:ind w:left="1440" w:hanging="360"/>
      </w:pPr>
      <w:rPr>
        <w:rFonts w:ascii="Courier New" w:hAnsi="Courier New" w:hint="default"/>
        <w:sz w:val="20"/>
      </w:rPr>
    </w:lvl>
    <w:lvl w:ilvl="2" w:tplc="86DE7DDE" w:tentative="1">
      <w:start w:val="1"/>
      <w:numFmt w:val="bullet"/>
      <w:lvlText w:val=""/>
      <w:lvlJc w:val="left"/>
      <w:pPr>
        <w:tabs>
          <w:tab w:val="num" w:pos="2160"/>
        </w:tabs>
        <w:ind w:left="2160" w:hanging="360"/>
      </w:pPr>
      <w:rPr>
        <w:rFonts w:ascii="Wingdings" w:hAnsi="Wingdings" w:hint="default"/>
        <w:sz w:val="20"/>
      </w:rPr>
    </w:lvl>
    <w:lvl w:ilvl="3" w:tplc="30408DBE" w:tentative="1">
      <w:start w:val="1"/>
      <w:numFmt w:val="bullet"/>
      <w:lvlText w:val=""/>
      <w:lvlJc w:val="left"/>
      <w:pPr>
        <w:tabs>
          <w:tab w:val="num" w:pos="2880"/>
        </w:tabs>
        <w:ind w:left="2880" w:hanging="360"/>
      </w:pPr>
      <w:rPr>
        <w:rFonts w:ascii="Wingdings" w:hAnsi="Wingdings" w:hint="default"/>
        <w:sz w:val="20"/>
      </w:rPr>
    </w:lvl>
    <w:lvl w:ilvl="4" w:tplc="29F85982" w:tentative="1">
      <w:start w:val="1"/>
      <w:numFmt w:val="bullet"/>
      <w:lvlText w:val=""/>
      <w:lvlJc w:val="left"/>
      <w:pPr>
        <w:tabs>
          <w:tab w:val="num" w:pos="3600"/>
        </w:tabs>
        <w:ind w:left="3600" w:hanging="360"/>
      </w:pPr>
      <w:rPr>
        <w:rFonts w:ascii="Wingdings" w:hAnsi="Wingdings" w:hint="default"/>
        <w:sz w:val="20"/>
      </w:rPr>
    </w:lvl>
    <w:lvl w:ilvl="5" w:tplc="63B6D6E4" w:tentative="1">
      <w:start w:val="1"/>
      <w:numFmt w:val="bullet"/>
      <w:lvlText w:val=""/>
      <w:lvlJc w:val="left"/>
      <w:pPr>
        <w:tabs>
          <w:tab w:val="num" w:pos="4320"/>
        </w:tabs>
        <w:ind w:left="4320" w:hanging="360"/>
      </w:pPr>
      <w:rPr>
        <w:rFonts w:ascii="Wingdings" w:hAnsi="Wingdings" w:hint="default"/>
        <w:sz w:val="20"/>
      </w:rPr>
    </w:lvl>
    <w:lvl w:ilvl="6" w:tplc="6F602022" w:tentative="1">
      <w:start w:val="1"/>
      <w:numFmt w:val="bullet"/>
      <w:lvlText w:val=""/>
      <w:lvlJc w:val="left"/>
      <w:pPr>
        <w:tabs>
          <w:tab w:val="num" w:pos="5040"/>
        </w:tabs>
        <w:ind w:left="5040" w:hanging="360"/>
      </w:pPr>
      <w:rPr>
        <w:rFonts w:ascii="Wingdings" w:hAnsi="Wingdings" w:hint="default"/>
        <w:sz w:val="20"/>
      </w:rPr>
    </w:lvl>
    <w:lvl w:ilvl="7" w:tplc="4412D1BA" w:tentative="1">
      <w:start w:val="1"/>
      <w:numFmt w:val="bullet"/>
      <w:lvlText w:val=""/>
      <w:lvlJc w:val="left"/>
      <w:pPr>
        <w:tabs>
          <w:tab w:val="num" w:pos="5760"/>
        </w:tabs>
        <w:ind w:left="5760" w:hanging="360"/>
      </w:pPr>
      <w:rPr>
        <w:rFonts w:ascii="Wingdings" w:hAnsi="Wingdings" w:hint="default"/>
        <w:sz w:val="20"/>
      </w:rPr>
    </w:lvl>
    <w:lvl w:ilvl="8" w:tplc="7E40EEFE"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F2211F"/>
    <w:multiLevelType w:val="hybridMultilevel"/>
    <w:tmpl w:val="961ACBF0"/>
    <w:lvl w:ilvl="0" w:tplc="CC6CFBA2">
      <w:start w:val="1"/>
      <w:numFmt w:val="decimal"/>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3C72A0"/>
    <w:multiLevelType w:val="hybridMultilevel"/>
    <w:tmpl w:val="EFD663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F4F478B"/>
    <w:multiLevelType w:val="hybridMultilevel"/>
    <w:tmpl w:val="A322C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647FD1"/>
    <w:multiLevelType w:val="hybridMultilevel"/>
    <w:tmpl w:val="6CBC05E8"/>
    <w:lvl w:ilvl="0" w:tplc="0AE69A3A">
      <w:start w:val="1"/>
      <w:numFmt w:val="bullet"/>
      <w:lvlText w:val=""/>
      <w:lvlJc w:val="left"/>
      <w:pPr>
        <w:tabs>
          <w:tab w:val="num" w:pos="720"/>
        </w:tabs>
        <w:ind w:left="720" w:hanging="360"/>
      </w:pPr>
      <w:rPr>
        <w:rFonts w:ascii="Symbol" w:hAnsi="Symbol" w:hint="default"/>
        <w:sz w:val="20"/>
      </w:rPr>
    </w:lvl>
    <w:lvl w:ilvl="1" w:tplc="104A23B2" w:tentative="1">
      <w:start w:val="1"/>
      <w:numFmt w:val="bullet"/>
      <w:lvlText w:val="o"/>
      <w:lvlJc w:val="left"/>
      <w:pPr>
        <w:tabs>
          <w:tab w:val="num" w:pos="1440"/>
        </w:tabs>
        <w:ind w:left="1440" w:hanging="360"/>
      </w:pPr>
      <w:rPr>
        <w:rFonts w:ascii="Courier New" w:hAnsi="Courier New" w:hint="default"/>
        <w:sz w:val="20"/>
      </w:rPr>
    </w:lvl>
    <w:lvl w:ilvl="2" w:tplc="CFE06528" w:tentative="1">
      <w:start w:val="1"/>
      <w:numFmt w:val="bullet"/>
      <w:lvlText w:val=""/>
      <w:lvlJc w:val="left"/>
      <w:pPr>
        <w:tabs>
          <w:tab w:val="num" w:pos="2160"/>
        </w:tabs>
        <w:ind w:left="2160" w:hanging="360"/>
      </w:pPr>
      <w:rPr>
        <w:rFonts w:ascii="Wingdings" w:hAnsi="Wingdings" w:hint="default"/>
        <w:sz w:val="20"/>
      </w:rPr>
    </w:lvl>
    <w:lvl w:ilvl="3" w:tplc="1CD43C9C" w:tentative="1">
      <w:start w:val="1"/>
      <w:numFmt w:val="bullet"/>
      <w:lvlText w:val=""/>
      <w:lvlJc w:val="left"/>
      <w:pPr>
        <w:tabs>
          <w:tab w:val="num" w:pos="2880"/>
        </w:tabs>
        <w:ind w:left="2880" w:hanging="360"/>
      </w:pPr>
      <w:rPr>
        <w:rFonts w:ascii="Wingdings" w:hAnsi="Wingdings" w:hint="default"/>
        <w:sz w:val="20"/>
      </w:rPr>
    </w:lvl>
    <w:lvl w:ilvl="4" w:tplc="870410FA" w:tentative="1">
      <w:start w:val="1"/>
      <w:numFmt w:val="bullet"/>
      <w:lvlText w:val=""/>
      <w:lvlJc w:val="left"/>
      <w:pPr>
        <w:tabs>
          <w:tab w:val="num" w:pos="3600"/>
        </w:tabs>
        <w:ind w:left="3600" w:hanging="360"/>
      </w:pPr>
      <w:rPr>
        <w:rFonts w:ascii="Wingdings" w:hAnsi="Wingdings" w:hint="default"/>
        <w:sz w:val="20"/>
      </w:rPr>
    </w:lvl>
    <w:lvl w:ilvl="5" w:tplc="B62C3266" w:tentative="1">
      <w:start w:val="1"/>
      <w:numFmt w:val="bullet"/>
      <w:lvlText w:val=""/>
      <w:lvlJc w:val="left"/>
      <w:pPr>
        <w:tabs>
          <w:tab w:val="num" w:pos="4320"/>
        </w:tabs>
        <w:ind w:left="4320" w:hanging="360"/>
      </w:pPr>
      <w:rPr>
        <w:rFonts w:ascii="Wingdings" w:hAnsi="Wingdings" w:hint="default"/>
        <w:sz w:val="20"/>
      </w:rPr>
    </w:lvl>
    <w:lvl w:ilvl="6" w:tplc="F110A870" w:tentative="1">
      <w:start w:val="1"/>
      <w:numFmt w:val="bullet"/>
      <w:lvlText w:val=""/>
      <w:lvlJc w:val="left"/>
      <w:pPr>
        <w:tabs>
          <w:tab w:val="num" w:pos="5040"/>
        </w:tabs>
        <w:ind w:left="5040" w:hanging="360"/>
      </w:pPr>
      <w:rPr>
        <w:rFonts w:ascii="Wingdings" w:hAnsi="Wingdings" w:hint="default"/>
        <w:sz w:val="20"/>
      </w:rPr>
    </w:lvl>
    <w:lvl w:ilvl="7" w:tplc="74BCDA3E" w:tentative="1">
      <w:start w:val="1"/>
      <w:numFmt w:val="bullet"/>
      <w:lvlText w:val=""/>
      <w:lvlJc w:val="left"/>
      <w:pPr>
        <w:tabs>
          <w:tab w:val="num" w:pos="5760"/>
        </w:tabs>
        <w:ind w:left="5760" w:hanging="360"/>
      </w:pPr>
      <w:rPr>
        <w:rFonts w:ascii="Wingdings" w:hAnsi="Wingdings" w:hint="default"/>
        <w:sz w:val="20"/>
      </w:rPr>
    </w:lvl>
    <w:lvl w:ilvl="8" w:tplc="15F2245C"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5D7BDB"/>
    <w:multiLevelType w:val="hybridMultilevel"/>
    <w:tmpl w:val="C97E7FF8"/>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2B2B3BDE"/>
    <w:multiLevelType w:val="multilevel"/>
    <w:tmpl w:val="00ACF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08D491F"/>
    <w:multiLevelType w:val="hybridMultilevel"/>
    <w:tmpl w:val="EFB21E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F9443D"/>
    <w:multiLevelType w:val="hybridMultilevel"/>
    <w:tmpl w:val="171E57C2"/>
    <w:lvl w:ilvl="0" w:tplc="2FE4B75E">
      <w:start w:val="1"/>
      <w:numFmt w:val="bullet"/>
      <w:lvlText w:val=""/>
      <w:lvlJc w:val="left"/>
      <w:pPr>
        <w:tabs>
          <w:tab w:val="num" w:pos="720"/>
        </w:tabs>
        <w:ind w:left="720" w:hanging="360"/>
      </w:pPr>
      <w:rPr>
        <w:rFonts w:ascii="Symbol" w:hAnsi="Symbol" w:hint="default"/>
        <w:sz w:val="20"/>
      </w:rPr>
    </w:lvl>
    <w:lvl w:ilvl="1" w:tplc="36604FA2" w:tentative="1">
      <w:start w:val="1"/>
      <w:numFmt w:val="bullet"/>
      <w:lvlText w:val="o"/>
      <w:lvlJc w:val="left"/>
      <w:pPr>
        <w:tabs>
          <w:tab w:val="num" w:pos="1440"/>
        </w:tabs>
        <w:ind w:left="1440" w:hanging="360"/>
      </w:pPr>
      <w:rPr>
        <w:rFonts w:ascii="Courier New" w:hAnsi="Courier New" w:hint="default"/>
        <w:sz w:val="20"/>
      </w:rPr>
    </w:lvl>
    <w:lvl w:ilvl="2" w:tplc="86503B9A" w:tentative="1">
      <w:start w:val="1"/>
      <w:numFmt w:val="bullet"/>
      <w:lvlText w:val=""/>
      <w:lvlJc w:val="left"/>
      <w:pPr>
        <w:tabs>
          <w:tab w:val="num" w:pos="2160"/>
        </w:tabs>
        <w:ind w:left="2160" w:hanging="360"/>
      </w:pPr>
      <w:rPr>
        <w:rFonts w:ascii="Wingdings" w:hAnsi="Wingdings" w:hint="default"/>
        <w:sz w:val="20"/>
      </w:rPr>
    </w:lvl>
    <w:lvl w:ilvl="3" w:tplc="F6803E02" w:tentative="1">
      <w:start w:val="1"/>
      <w:numFmt w:val="bullet"/>
      <w:lvlText w:val=""/>
      <w:lvlJc w:val="left"/>
      <w:pPr>
        <w:tabs>
          <w:tab w:val="num" w:pos="2880"/>
        </w:tabs>
        <w:ind w:left="2880" w:hanging="360"/>
      </w:pPr>
      <w:rPr>
        <w:rFonts w:ascii="Wingdings" w:hAnsi="Wingdings" w:hint="default"/>
        <w:sz w:val="20"/>
      </w:rPr>
    </w:lvl>
    <w:lvl w:ilvl="4" w:tplc="1E82C1C8" w:tentative="1">
      <w:start w:val="1"/>
      <w:numFmt w:val="bullet"/>
      <w:lvlText w:val=""/>
      <w:lvlJc w:val="left"/>
      <w:pPr>
        <w:tabs>
          <w:tab w:val="num" w:pos="3600"/>
        </w:tabs>
        <w:ind w:left="3600" w:hanging="360"/>
      </w:pPr>
      <w:rPr>
        <w:rFonts w:ascii="Wingdings" w:hAnsi="Wingdings" w:hint="default"/>
        <w:sz w:val="20"/>
      </w:rPr>
    </w:lvl>
    <w:lvl w:ilvl="5" w:tplc="86E43CE2" w:tentative="1">
      <w:start w:val="1"/>
      <w:numFmt w:val="bullet"/>
      <w:lvlText w:val=""/>
      <w:lvlJc w:val="left"/>
      <w:pPr>
        <w:tabs>
          <w:tab w:val="num" w:pos="4320"/>
        </w:tabs>
        <w:ind w:left="4320" w:hanging="360"/>
      </w:pPr>
      <w:rPr>
        <w:rFonts w:ascii="Wingdings" w:hAnsi="Wingdings" w:hint="default"/>
        <w:sz w:val="20"/>
      </w:rPr>
    </w:lvl>
    <w:lvl w:ilvl="6" w:tplc="2E7E0172" w:tentative="1">
      <w:start w:val="1"/>
      <w:numFmt w:val="bullet"/>
      <w:lvlText w:val=""/>
      <w:lvlJc w:val="left"/>
      <w:pPr>
        <w:tabs>
          <w:tab w:val="num" w:pos="5040"/>
        </w:tabs>
        <w:ind w:left="5040" w:hanging="360"/>
      </w:pPr>
      <w:rPr>
        <w:rFonts w:ascii="Wingdings" w:hAnsi="Wingdings" w:hint="default"/>
        <w:sz w:val="20"/>
      </w:rPr>
    </w:lvl>
    <w:lvl w:ilvl="7" w:tplc="CF268072" w:tentative="1">
      <w:start w:val="1"/>
      <w:numFmt w:val="bullet"/>
      <w:lvlText w:val=""/>
      <w:lvlJc w:val="left"/>
      <w:pPr>
        <w:tabs>
          <w:tab w:val="num" w:pos="5760"/>
        </w:tabs>
        <w:ind w:left="5760" w:hanging="360"/>
      </w:pPr>
      <w:rPr>
        <w:rFonts w:ascii="Wingdings" w:hAnsi="Wingdings" w:hint="default"/>
        <w:sz w:val="20"/>
      </w:rPr>
    </w:lvl>
    <w:lvl w:ilvl="8" w:tplc="2DDA520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C61C82"/>
    <w:multiLevelType w:val="hybridMultilevel"/>
    <w:tmpl w:val="B344E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A83E62"/>
    <w:multiLevelType w:val="hybridMultilevel"/>
    <w:tmpl w:val="77B604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C6C7EB8"/>
    <w:multiLevelType w:val="hybridMultilevel"/>
    <w:tmpl w:val="483A330E"/>
    <w:lvl w:ilvl="0" w:tplc="F28C7932">
      <w:start w:val="1"/>
      <w:numFmt w:val="bullet"/>
      <w:lvlText w:val=""/>
      <w:lvlJc w:val="left"/>
      <w:pPr>
        <w:tabs>
          <w:tab w:val="num" w:pos="720"/>
        </w:tabs>
        <w:ind w:left="720" w:hanging="360"/>
      </w:pPr>
      <w:rPr>
        <w:rFonts w:ascii="Symbol" w:hAnsi="Symbol" w:hint="default"/>
        <w:sz w:val="20"/>
      </w:rPr>
    </w:lvl>
    <w:lvl w:ilvl="1" w:tplc="D00028C6" w:tentative="1">
      <w:start w:val="1"/>
      <w:numFmt w:val="bullet"/>
      <w:lvlText w:val="o"/>
      <w:lvlJc w:val="left"/>
      <w:pPr>
        <w:tabs>
          <w:tab w:val="num" w:pos="1440"/>
        </w:tabs>
        <w:ind w:left="1440" w:hanging="360"/>
      </w:pPr>
      <w:rPr>
        <w:rFonts w:ascii="Courier New" w:hAnsi="Courier New" w:hint="default"/>
        <w:sz w:val="20"/>
      </w:rPr>
    </w:lvl>
    <w:lvl w:ilvl="2" w:tplc="AFB676BE" w:tentative="1">
      <w:start w:val="1"/>
      <w:numFmt w:val="bullet"/>
      <w:lvlText w:val=""/>
      <w:lvlJc w:val="left"/>
      <w:pPr>
        <w:tabs>
          <w:tab w:val="num" w:pos="2160"/>
        </w:tabs>
        <w:ind w:left="2160" w:hanging="360"/>
      </w:pPr>
      <w:rPr>
        <w:rFonts w:ascii="Wingdings" w:hAnsi="Wingdings" w:hint="default"/>
        <w:sz w:val="20"/>
      </w:rPr>
    </w:lvl>
    <w:lvl w:ilvl="3" w:tplc="D0C48934" w:tentative="1">
      <w:start w:val="1"/>
      <w:numFmt w:val="bullet"/>
      <w:lvlText w:val=""/>
      <w:lvlJc w:val="left"/>
      <w:pPr>
        <w:tabs>
          <w:tab w:val="num" w:pos="2880"/>
        </w:tabs>
        <w:ind w:left="2880" w:hanging="360"/>
      </w:pPr>
      <w:rPr>
        <w:rFonts w:ascii="Wingdings" w:hAnsi="Wingdings" w:hint="default"/>
        <w:sz w:val="20"/>
      </w:rPr>
    </w:lvl>
    <w:lvl w:ilvl="4" w:tplc="21E8139E" w:tentative="1">
      <w:start w:val="1"/>
      <w:numFmt w:val="bullet"/>
      <w:lvlText w:val=""/>
      <w:lvlJc w:val="left"/>
      <w:pPr>
        <w:tabs>
          <w:tab w:val="num" w:pos="3600"/>
        </w:tabs>
        <w:ind w:left="3600" w:hanging="360"/>
      </w:pPr>
      <w:rPr>
        <w:rFonts w:ascii="Wingdings" w:hAnsi="Wingdings" w:hint="default"/>
        <w:sz w:val="20"/>
      </w:rPr>
    </w:lvl>
    <w:lvl w:ilvl="5" w:tplc="0EFE6BB8" w:tentative="1">
      <w:start w:val="1"/>
      <w:numFmt w:val="bullet"/>
      <w:lvlText w:val=""/>
      <w:lvlJc w:val="left"/>
      <w:pPr>
        <w:tabs>
          <w:tab w:val="num" w:pos="4320"/>
        </w:tabs>
        <w:ind w:left="4320" w:hanging="360"/>
      </w:pPr>
      <w:rPr>
        <w:rFonts w:ascii="Wingdings" w:hAnsi="Wingdings" w:hint="default"/>
        <w:sz w:val="20"/>
      </w:rPr>
    </w:lvl>
    <w:lvl w:ilvl="6" w:tplc="CBBEE728" w:tentative="1">
      <w:start w:val="1"/>
      <w:numFmt w:val="bullet"/>
      <w:lvlText w:val=""/>
      <w:lvlJc w:val="left"/>
      <w:pPr>
        <w:tabs>
          <w:tab w:val="num" w:pos="5040"/>
        </w:tabs>
        <w:ind w:left="5040" w:hanging="360"/>
      </w:pPr>
      <w:rPr>
        <w:rFonts w:ascii="Wingdings" w:hAnsi="Wingdings" w:hint="default"/>
        <w:sz w:val="20"/>
      </w:rPr>
    </w:lvl>
    <w:lvl w:ilvl="7" w:tplc="764A717C" w:tentative="1">
      <w:start w:val="1"/>
      <w:numFmt w:val="bullet"/>
      <w:lvlText w:val=""/>
      <w:lvlJc w:val="left"/>
      <w:pPr>
        <w:tabs>
          <w:tab w:val="num" w:pos="5760"/>
        </w:tabs>
        <w:ind w:left="5760" w:hanging="360"/>
      </w:pPr>
      <w:rPr>
        <w:rFonts w:ascii="Wingdings" w:hAnsi="Wingdings" w:hint="default"/>
        <w:sz w:val="20"/>
      </w:rPr>
    </w:lvl>
    <w:lvl w:ilvl="8" w:tplc="14881E76"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440B6D"/>
    <w:multiLevelType w:val="hybridMultilevel"/>
    <w:tmpl w:val="31864E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6F2531D"/>
    <w:multiLevelType w:val="hybridMultilevel"/>
    <w:tmpl w:val="715E808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1634F5B"/>
    <w:multiLevelType w:val="hybridMultilevel"/>
    <w:tmpl w:val="8030364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6D8B4153"/>
    <w:multiLevelType w:val="hybridMultilevel"/>
    <w:tmpl w:val="D05A98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9E4127"/>
    <w:multiLevelType w:val="hybridMultilevel"/>
    <w:tmpl w:val="BC6279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17A15E7"/>
    <w:multiLevelType w:val="hybridMultilevel"/>
    <w:tmpl w:val="7B062E7C"/>
    <w:lvl w:ilvl="0" w:tplc="44F86AD0">
      <w:start w:val="1"/>
      <w:numFmt w:val="decimal"/>
      <w:lvlText w:val="%1."/>
      <w:lvlJc w:val="left"/>
      <w:pPr>
        <w:ind w:left="720" w:hanging="720"/>
      </w:pPr>
      <w:rPr>
        <w:rFonts w:hint="default"/>
      </w:rPr>
    </w:lvl>
    <w:lvl w:ilvl="1" w:tplc="0409000F">
      <w:start w:val="1"/>
      <w:numFmt w:val="decimal"/>
      <w:lvlText w:val="%2."/>
      <w:lvlJc w:val="left"/>
      <w:pPr>
        <w:ind w:left="1080" w:hanging="360"/>
      </w:pPr>
    </w:lvl>
    <w:lvl w:ilvl="2" w:tplc="04090001">
      <w:start w:val="1"/>
      <w:numFmt w:val="bullet"/>
      <w:lvlText w:val=""/>
      <w:lvlJc w:val="left"/>
      <w:pPr>
        <w:ind w:left="720" w:hanging="36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93128EB"/>
    <w:multiLevelType w:val="hybridMultilevel"/>
    <w:tmpl w:val="D49AC0B6"/>
    <w:lvl w:ilvl="0" w:tplc="7E60C3F4">
      <w:start w:val="1"/>
      <w:numFmt w:val="bullet"/>
      <w:lvlText w:val=""/>
      <w:lvlJc w:val="left"/>
      <w:pPr>
        <w:tabs>
          <w:tab w:val="num" w:pos="720"/>
        </w:tabs>
        <w:ind w:left="720" w:hanging="360"/>
      </w:pPr>
      <w:rPr>
        <w:rFonts w:ascii="Symbol" w:hAnsi="Symbol" w:hint="default"/>
        <w:sz w:val="20"/>
      </w:rPr>
    </w:lvl>
    <w:lvl w:ilvl="1" w:tplc="064E1FA8" w:tentative="1">
      <w:start w:val="1"/>
      <w:numFmt w:val="bullet"/>
      <w:lvlText w:val="o"/>
      <w:lvlJc w:val="left"/>
      <w:pPr>
        <w:tabs>
          <w:tab w:val="num" w:pos="1440"/>
        </w:tabs>
        <w:ind w:left="1440" w:hanging="360"/>
      </w:pPr>
      <w:rPr>
        <w:rFonts w:ascii="Courier New" w:hAnsi="Courier New" w:hint="default"/>
        <w:sz w:val="20"/>
      </w:rPr>
    </w:lvl>
    <w:lvl w:ilvl="2" w:tplc="B0CE4F3C" w:tentative="1">
      <w:start w:val="1"/>
      <w:numFmt w:val="bullet"/>
      <w:lvlText w:val=""/>
      <w:lvlJc w:val="left"/>
      <w:pPr>
        <w:tabs>
          <w:tab w:val="num" w:pos="2160"/>
        </w:tabs>
        <w:ind w:left="2160" w:hanging="360"/>
      </w:pPr>
      <w:rPr>
        <w:rFonts w:ascii="Wingdings" w:hAnsi="Wingdings" w:hint="default"/>
        <w:sz w:val="20"/>
      </w:rPr>
    </w:lvl>
    <w:lvl w:ilvl="3" w:tplc="12C21872" w:tentative="1">
      <w:start w:val="1"/>
      <w:numFmt w:val="bullet"/>
      <w:lvlText w:val=""/>
      <w:lvlJc w:val="left"/>
      <w:pPr>
        <w:tabs>
          <w:tab w:val="num" w:pos="2880"/>
        </w:tabs>
        <w:ind w:left="2880" w:hanging="360"/>
      </w:pPr>
      <w:rPr>
        <w:rFonts w:ascii="Wingdings" w:hAnsi="Wingdings" w:hint="default"/>
        <w:sz w:val="20"/>
      </w:rPr>
    </w:lvl>
    <w:lvl w:ilvl="4" w:tplc="246223B2" w:tentative="1">
      <w:start w:val="1"/>
      <w:numFmt w:val="bullet"/>
      <w:lvlText w:val=""/>
      <w:lvlJc w:val="left"/>
      <w:pPr>
        <w:tabs>
          <w:tab w:val="num" w:pos="3600"/>
        </w:tabs>
        <w:ind w:left="3600" w:hanging="360"/>
      </w:pPr>
      <w:rPr>
        <w:rFonts w:ascii="Wingdings" w:hAnsi="Wingdings" w:hint="default"/>
        <w:sz w:val="20"/>
      </w:rPr>
    </w:lvl>
    <w:lvl w:ilvl="5" w:tplc="AF500B76" w:tentative="1">
      <w:start w:val="1"/>
      <w:numFmt w:val="bullet"/>
      <w:lvlText w:val=""/>
      <w:lvlJc w:val="left"/>
      <w:pPr>
        <w:tabs>
          <w:tab w:val="num" w:pos="4320"/>
        </w:tabs>
        <w:ind w:left="4320" w:hanging="360"/>
      </w:pPr>
      <w:rPr>
        <w:rFonts w:ascii="Wingdings" w:hAnsi="Wingdings" w:hint="default"/>
        <w:sz w:val="20"/>
      </w:rPr>
    </w:lvl>
    <w:lvl w:ilvl="6" w:tplc="016CCBAC" w:tentative="1">
      <w:start w:val="1"/>
      <w:numFmt w:val="bullet"/>
      <w:lvlText w:val=""/>
      <w:lvlJc w:val="left"/>
      <w:pPr>
        <w:tabs>
          <w:tab w:val="num" w:pos="5040"/>
        </w:tabs>
        <w:ind w:left="5040" w:hanging="360"/>
      </w:pPr>
      <w:rPr>
        <w:rFonts w:ascii="Wingdings" w:hAnsi="Wingdings" w:hint="default"/>
        <w:sz w:val="20"/>
      </w:rPr>
    </w:lvl>
    <w:lvl w:ilvl="7" w:tplc="43CAF7A4" w:tentative="1">
      <w:start w:val="1"/>
      <w:numFmt w:val="bullet"/>
      <w:lvlText w:val=""/>
      <w:lvlJc w:val="left"/>
      <w:pPr>
        <w:tabs>
          <w:tab w:val="num" w:pos="5760"/>
        </w:tabs>
        <w:ind w:left="5760" w:hanging="360"/>
      </w:pPr>
      <w:rPr>
        <w:rFonts w:ascii="Wingdings" w:hAnsi="Wingdings" w:hint="default"/>
        <w:sz w:val="20"/>
      </w:rPr>
    </w:lvl>
    <w:lvl w:ilvl="8" w:tplc="19D8D3A6" w:tentative="1">
      <w:start w:val="1"/>
      <w:numFmt w:val="bullet"/>
      <w:lvlText w:val=""/>
      <w:lvlJc w:val="left"/>
      <w:pPr>
        <w:tabs>
          <w:tab w:val="num" w:pos="6480"/>
        </w:tabs>
        <w:ind w:left="6480" w:hanging="360"/>
      </w:pPr>
      <w:rPr>
        <w:rFonts w:ascii="Wingdings" w:hAnsi="Wingdings" w:hint="default"/>
        <w:sz w:val="20"/>
      </w:rPr>
    </w:lvl>
  </w:abstractNum>
  <w:num w:numId="1" w16cid:durableId="271135469">
    <w:abstractNumId w:val="22"/>
  </w:num>
  <w:num w:numId="2" w16cid:durableId="61148152">
    <w:abstractNumId w:val="29"/>
  </w:num>
  <w:num w:numId="3" w16cid:durableId="1427964933">
    <w:abstractNumId w:val="11"/>
  </w:num>
  <w:num w:numId="4" w16cid:durableId="252129548">
    <w:abstractNumId w:val="15"/>
  </w:num>
  <w:num w:numId="5" w16cid:durableId="110440495">
    <w:abstractNumId w:val="19"/>
  </w:num>
  <w:num w:numId="6" w16cid:durableId="690030615">
    <w:abstractNumId w:val="18"/>
  </w:num>
  <w:num w:numId="7" w16cid:durableId="2091268900">
    <w:abstractNumId w:val="9"/>
  </w:num>
  <w:num w:numId="8" w16cid:durableId="1681345637">
    <w:abstractNumId w:val="17"/>
  </w:num>
  <w:num w:numId="9" w16cid:durableId="1858810362">
    <w:abstractNumId w:val="20"/>
  </w:num>
  <w:num w:numId="10" w16cid:durableId="1071776362">
    <w:abstractNumId w:val="26"/>
  </w:num>
  <w:num w:numId="11" w16cid:durableId="2131898313">
    <w:abstractNumId w:val="4"/>
  </w:num>
  <w:num w:numId="12" w16cid:durableId="1622153503">
    <w:abstractNumId w:val="10"/>
  </w:num>
  <w:num w:numId="13" w16cid:durableId="1064336503">
    <w:abstractNumId w:val="28"/>
  </w:num>
  <w:num w:numId="14" w16cid:durableId="1689136975">
    <w:abstractNumId w:val="14"/>
  </w:num>
  <w:num w:numId="15" w16cid:durableId="487407914">
    <w:abstractNumId w:val="6"/>
  </w:num>
  <w:num w:numId="16" w16cid:durableId="657731401">
    <w:abstractNumId w:val="8"/>
  </w:num>
  <w:num w:numId="17" w16cid:durableId="437021768">
    <w:abstractNumId w:val="24"/>
  </w:num>
  <w:num w:numId="18" w16cid:durableId="1540580767">
    <w:abstractNumId w:val="25"/>
  </w:num>
  <w:num w:numId="19" w16cid:durableId="571165044">
    <w:abstractNumId w:val="12"/>
  </w:num>
  <w:num w:numId="20" w16cid:durableId="1523663125">
    <w:abstractNumId w:val="12"/>
    <w:lvlOverride w:ilvl="0">
      <w:startOverride w:val="1"/>
    </w:lvlOverride>
  </w:num>
  <w:num w:numId="21" w16cid:durableId="1722366856">
    <w:abstractNumId w:val="12"/>
    <w:lvlOverride w:ilvl="0">
      <w:startOverride w:val="1"/>
    </w:lvlOverride>
  </w:num>
  <w:num w:numId="22" w16cid:durableId="860582213">
    <w:abstractNumId w:val="3"/>
  </w:num>
  <w:num w:numId="23" w16cid:durableId="1591161989">
    <w:abstractNumId w:val="2"/>
  </w:num>
  <w:num w:numId="24" w16cid:durableId="2064254002">
    <w:abstractNumId w:val="5"/>
  </w:num>
  <w:num w:numId="25" w16cid:durableId="1060177315">
    <w:abstractNumId w:val="7"/>
  </w:num>
  <w:num w:numId="26" w16cid:durableId="1147433133">
    <w:abstractNumId w:val="16"/>
  </w:num>
  <w:num w:numId="27" w16cid:durableId="56248528">
    <w:abstractNumId w:val="12"/>
    <w:lvlOverride w:ilvl="0">
      <w:startOverride w:val="1"/>
    </w:lvlOverride>
  </w:num>
  <w:num w:numId="28" w16cid:durableId="1926257359">
    <w:abstractNumId w:val="1"/>
  </w:num>
  <w:num w:numId="29" w16cid:durableId="859313779">
    <w:abstractNumId w:val="0"/>
  </w:num>
  <w:num w:numId="30" w16cid:durableId="1624576362">
    <w:abstractNumId w:val="21"/>
  </w:num>
  <w:num w:numId="31" w16cid:durableId="453645536">
    <w:abstractNumId w:val="27"/>
  </w:num>
  <w:num w:numId="32" w16cid:durableId="1406954384">
    <w:abstractNumId w:val="13"/>
  </w:num>
  <w:num w:numId="33" w16cid:durableId="26427127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72"/>
  <w:drawingGridVerticalSpacing w:val="72"/>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50">
      <o:colormru v:ext="edit" colors="#c24c5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313"/>
    <w:rsid w:val="00013731"/>
    <w:rsid w:val="00024F0F"/>
    <w:rsid w:val="000264AA"/>
    <w:rsid w:val="00042C77"/>
    <w:rsid w:val="00047AE7"/>
    <w:rsid w:val="00050DDE"/>
    <w:rsid w:val="000546C1"/>
    <w:rsid w:val="00060600"/>
    <w:rsid w:val="00060CD5"/>
    <w:rsid w:val="00064CE6"/>
    <w:rsid w:val="000829C1"/>
    <w:rsid w:val="00085B2E"/>
    <w:rsid w:val="000A3FEA"/>
    <w:rsid w:val="000A4EA0"/>
    <w:rsid w:val="000B1F73"/>
    <w:rsid w:val="000C77F4"/>
    <w:rsid w:val="000E60F8"/>
    <w:rsid w:val="001066B4"/>
    <w:rsid w:val="00140ED7"/>
    <w:rsid w:val="001429C6"/>
    <w:rsid w:val="001642FD"/>
    <w:rsid w:val="001916E1"/>
    <w:rsid w:val="001B4E62"/>
    <w:rsid w:val="001C42C9"/>
    <w:rsid w:val="001F411B"/>
    <w:rsid w:val="00213310"/>
    <w:rsid w:val="00217BFF"/>
    <w:rsid w:val="00221576"/>
    <w:rsid w:val="00224306"/>
    <w:rsid w:val="00234902"/>
    <w:rsid w:val="0024697A"/>
    <w:rsid w:val="0025493A"/>
    <w:rsid w:val="00257748"/>
    <w:rsid w:val="00261552"/>
    <w:rsid w:val="00263F08"/>
    <w:rsid w:val="00264127"/>
    <w:rsid w:val="0026561C"/>
    <w:rsid w:val="00273E48"/>
    <w:rsid w:val="00276CF1"/>
    <w:rsid w:val="00285A1E"/>
    <w:rsid w:val="002A2168"/>
    <w:rsid w:val="002A640D"/>
    <w:rsid w:val="002B6CC6"/>
    <w:rsid w:val="002D24E7"/>
    <w:rsid w:val="002D256B"/>
    <w:rsid w:val="002E2D64"/>
    <w:rsid w:val="00301FE2"/>
    <w:rsid w:val="00312590"/>
    <w:rsid w:val="00315C60"/>
    <w:rsid w:val="0033349A"/>
    <w:rsid w:val="00333E33"/>
    <w:rsid w:val="00334FAF"/>
    <w:rsid w:val="003357E5"/>
    <w:rsid w:val="0034602D"/>
    <w:rsid w:val="00351742"/>
    <w:rsid w:val="003532F0"/>
    <w:rsid w:val="00383C4B"/>
    <w:rsid w:val="003A0A41"/>
    <w:rsid w:val="003B5D27"/>
    <w:rsid w:val="003D1313"/>
    <w:rsid w:val="003D6FC9"/>
    <w:rsid w:val="003E40E5"/>
    <w:rsid w:val="003E444E"/>
    <w:rsid w:val="003E4761"/>
    <w:rsid w:val="0040228C"/>
    <w:rsid w:val="00416565"/>
    <w:rsid w:val="0042086B"/>
    <w:rsid w:val="00424CAD"/>
    <w:rsid w:val="00430B47"/>
    <w:rsid w:val="00437DE5"/>
    <w:rsid w:val="004617E7"/>
    <w:rsid w:val="00473E65"/>
    <w:rsid w:val="00482F6E"/>
    <w:rsid w:val="00485E60"/>
    <w:rsid w:val="004B44CF"/>
    <w:rsid w:val="004C3017"/>
    <w:rsid w:val="004C71C7"/>
    <w:rsid w:val="004C7A5F"/>
    <w:rsid w:val="004D03E9"/>
    <w:rsid w:val="004D389D"/>
    <w:rsid w:val="004E1D9A"/>
    <w:rsid w:val="005048C8"/>
    <w:rsid w:val="005100BA"/>
    <w:rsid w:val="00546514"/>
    <w:rsid w:val="00552878"/>
    <w:rsid w:val="00575BBE"/>
    <w:rsid w:val="005766CD"/>
    <w:rsid w:val="00585A5C"/>
    <w:rsid w:val="005A5B34"/>
    <w:rsid w:val="005B14B1"/>
    <w:rsid w:val="005B22DF"/>
    <w:rsid w:val="005E526B"/>
    <w:rsid w:val="0060118C"/>
    <w:rsid w:val="006817B9"/>
    <w:rsid w:val="00682154"/>
    <w:rsid w:val="006B1A88"/>
    <w:rsid w:val="006C42DB"/>
    <w:rsid w:val="006D5526"/>
    <w:rsid w:val="006F6E81"/>
    <w:rsid w:val="006F728E"/>
    <w:rsid w:val="006F7C71"/>
    <w:rsid w:val="007426A6"/>
    <w:rsid w:val="007441D5"/>
    <w:rsid w:val="007559F0"/>
    <w:rsid w:val="00757E72"/>
    <w:rsid w:val="007632E7"/>
    <w:rsid w:val="00784142"/>
    <w:rsid w:val="007909BD"/>
    <w:rsid w:val="00793F47"/>
    <w:rsid w:val="0079421F"/>
    <w:rsid w:val="007D6BF9"/>
    <w:rsid w:val="007E4685"/>
    <w:rsid w:val="008176CF"/>
    <w:rsid w:val="008224CE"/>
    <w:rsid w:val="00827937"/>
    <w:rsid w:val="008338A2"/>
    <w:rsid w:val="008348A1"/>
    <w:rsid w:val="00850AFB"/>
    <w:rsid w:val="00863CCD"/>
    <w:rsid w:val="00874E15"/>
    <w:rsid w:val="00897801"/>
    <w:rsid w:val="00897B59"/>
    <w:rsid w:val="008C5C25"/>
    <w:rsid w:val="008D0F13"/>
    <w:rsid w:val="008D4BFB"/>
    <w:rsid w:val="008E19AE"/>
    <w:rsid w:val="008E1A7B"/>
    <w:rsid w:val="009008D7"/>
    <w:rsid w:val="009134F3"/>
    <w:rsid w:val="009176B0"/>
    <w:rsid w:val="00926EE7"/>
    <w:rsid w:val="00930670"/>
    <w:rsid w:val="00934B73"/>
    <w:rsid w:val="0094327A"/>
    <w:rsid w:val="00965952"/>
    <w:rsid w:val="00967B95"/>
    <w:rsid w:val="00976B52"/>
    <w:rsid w:val="00985818"/>
    <w:rsid w:val="00992D93"/>
    <w:rsid w:val="00993655"/>
    <w:rsid w:val="00994311"/>
    <w:rsid w:val="009A437C"/>
    <w:rsid w:val="009A6999"/>
    <w:rsid w:val="009B3CBD"/>
    <w:rsid w:val="009D153E"/>
    <w:rsid w:val="009E405B"/>
    <w:rsid w:val="009F68F5"/>
    <w:rsid w:val="009F759B"/>
    <w:rsid w:val="00A040DF"/>
    <w:rsid w:val="00A263FE"/>
    <w:rsid w:val="00A33069"/>
    <w:rsid w:val="00A33CBE"/>
    <w:rsid w:val="00A344CC"/>
    <w:rsid w:val="00A4116D"/>
    <w:rsid w:val="00A4182D"/>
    <w:rsid w:val="00A4427E"/>
    <w:rsid w:val="00A50F04"/>
    <w:rsid w:val="00A64A58"/>
    <w:rsid w:val="00A84448"/>
    <w:rsid w:val="00A966D7"/>
    <w:rsid w:val="00AA1ED3"/>
    <w:rsid w:val="00AA4638"/>
    <w:rsid w:val="00AB1797"/>
    <w:rsid w:val="00AB3DA3"/>
    <w:rsid w:val="00AC5C01"/>
    <w:rsid w:val="00AF0575"/>
    <w:rsid w:val="00AF3C77"/>
    <w:rsid w:val="00B00CD5"/>
    <w:rsid w:val="00B022A6"/>
    <w:rsid w:val="00B041EF"/>
    <w:rsid w:val="00B0531B"/>
    <w:rsid w:val="00B05B1D"/>
    <w:rsid w:val="00B06601"/>
    <w:rsid w:val="00B1434D"/>
    <w:rsid w:val="00B15865"/>
    <w:rsid w:val="00B2099A"/>
    <w:rsid w:val="00B24C44"/>
    <w:rsid w:val="00B3602C"/>
    <w:rsid w:val="00B41CF5"/>
    <w:rsid w:val="00B42FCB"/>
    <w:rsid w:val="00B443B9"/>
    <w:rsid w:val="00B51F2B"/>
    <w:rsid w:val="00B5591E"/>
    <w:rsid w:val="00B55BC9"/>
    <w:rsid w:val="00B60559"/>
    <w:rsid w:val="00B701DE"/>
    <w:rsid w:val="00B71938"/>
    <w:rsid w:val="00B86113"/>
    <w:rsid w:val="00B91C07"/>
    <w:rsid w:val="00B963FF"/>
    <w:rsid w:val="00BA63D6"/>
    <w:rsid w:val="00BB36BD"/>
    <w:rsid w:val="00BC1A08"/>
    <w:rsid w:val="00BC211C"/>
    <w:rsid w:val="00BD367A"/>
    <w:rsid w:val="00BD640F"/>
    <w:rsid w:val="00BF070F"/>
    <w:rsid w:val="00BF2ED0"/>
    <w:rsid w:val="00BF38B7"/>
    <w:rsid w:val="00C103E5"/>
    <w:rsid w:val="00C12C2E"/>
    <w:rsid w:val="00C30CED"/>
    <w:rsid w:val="00C44A52"/>
    <w:rsid w:val="00C672A8"/>
    <w:rsid w:val="00C72AF0"/>
    <w:rsid w:val="00C73F03"/>
    <w:rsid w:val="00C8345E"/>
    <w:rsid w:val="00C94076"/>
    <w:rsid w:val="00C94FFF"/>
    <w:rsid w:val="00CA0458"/>
    <w:rsid w:val="00CA2498"/>
    <w:rsid w:val="00CA63C7"/>
    <w:rsid w:val="00CB3247"/>
    <w:rsid w:val="00CB4A49"/>
    <w:rsid w:val="00D01871"/>
    <w:rsid w:val="00D418C6"/>
    <w:rsid w:val="00D5601F"/>
    <w:rsid w:val="00DA1068"/>
    <w:rsid w:val="00DB66F5"/>
    <w:rsid w:val="00DD7742"/>
    <w:rsid w:val="00E03B18"/>
    <w:rsid w:val="00E03B94"/>
    <w:rsid w:val="00E130AF"/>
    <w:rsid w:val="00E16C3A"/>
    <w:rsid w:val="00E22F93"/>
    <w:rsid w:val="00E25E1A"/>
    <w:rsid w:val="00E4505C"/>
    <w:rsid w:val="00E56E18"/>
    <w:rsid w:val="00E7332E"/>
    <w:rsid w:val="00E90A06"/>
    <w:rsid w:val="00E929DE"/>
    <w:rsid w:val="00E979A0"/>
    <w:rsid w:val="00EB467E"/>
    <w:rsid w:val="00EC2EE4"/>
    <w:rsid w:val="00EC32DE"/>
    <w:rsid w:val="00ED4A29"/>
    <w:rsid w:val="00EE1762"/>
    <w:rsid w:val="00EE4505"/>
    <w:rsid w:val="00F00A64"/>
    <w:rsid w:val="00F012A9"/>
    <w:rsid w:val="00F01EAB"/>
    <w:rsid w:val="00F11349"/>
    <w:rsid w:val="00F11406"/>
    <w:rsid w:val="00F14E45"/>
    <w:rsid w:val="00F2418F"/>
    <w:rsid w:val="00F40F75"/>
    <w:rsid w:val="00F42543"/>
    <w:rsid w:val="00F42655"/>
    <w:rsid w:val="00F4413E"/>
    <w:rsid w:val="00F569C5"/>
    <w:rsid w:val="00F879C9"/>
    <w:rsid w:val="00FB0673"/>
    <w:rsid w:val="00FD0D4A"/>
    <w:rsid w:val="00FE23D4"/>
    <w:rsid w:val="2F899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24c54"/>
    </o:shapedefaults>
    <o:shapelayout v:ext="edit">
      <o:idmap v:ext="edit" data="2"/>
    </o:shapelayout>
  </w:shapeDefaults>
  <w:decimalSymbol w:val="."/>
  <w:listSeparator w:val=","/>
  <w14:docId w14:val="2EBDBE21"/>
  <w15:docId w15:val="{76AACA51-7784-47A9-9756-6005B935B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526B"/>
    <w:rPr>
      <w:sz w:val="24"/>
      <w:szCs w:val="24"/>
    </w:rPr>
  </w:style>
  <w:style w:type="paragraph" w:styleId="Heading1">
    <w:name w:val="heading 1"/>
    <w:basedOn w:val="Normal"/>
    <w:next w:val="Normal"/>
    <w:qFormat/>
    <w:rsid w:val="00261552"/>
    <w:pPr>
      <w:keepNext/>
      <w:outlineLvl w:val="0"/>
    </w:pPr>
    <w:rPr>
      <w:rFonts w:asciiTheme="majorHAnsi" w:hAnsiTheme="majorHAnsi"/>
      <w:color w:val="800000"/>
      <w:sz w:val="36"/>
    </w:rPr>
  </w:style>
  <w:style w:type="paragraph" w:styleId="Heading2">
    <w:name w:val="heading 2"/>
    <w:basedOn w:val="Normal"/>
    <w:next w:val="Normal"/>
    <w:qFormat/>
    <w:rsid w:val="00234902"/>
    <w:pPr>
      <w:keepNext/>
      <w:outlineLvl w:val="1"/>
    </w:pPr>
    <w:rPr>
      <w:rFonts w:ascii="Georgia" w:hAnsi="Georgia" w:cs="Arial"/>
      <w:b/>
      <w:bCs/>
      <w:caps/>
      <w:sz w:val="27"/>
    </w:rPr>
  </w:style>
  <w:style w:type="paragraph" w:styleId="Heading3">
    <w:name w:val="heading 3"/>
    <w:basedOn w:val="Normal"/>
    <w:qFormat/>
    <w:rsid w:val="00213310"/>
    <w:pPr>
      <w:numPr>
        <w:numId w:val="19"/>
      </w:numPr>
      <w:spacing w:before="120" w:after="120"/>
      <w:outlineLvl w:val="2"/>
    </w:pPr>
    <w:rPr>
      <w:rFonts w:ascii="Georgia" w:eastAsia="Arial Unicode MS" w:hAnsi="Georgia" w:cs="Arial Unicode MS"/>
      <w:b/>
      <w:bCs/>
      <w:szCs w:val="27"/>
    </w:rPr>
  </w:style>
  <w:style w:type="paragraph" w:styleId="Heading4">
    <w:name w:val="heading 4"/>
    <w:basedOn w:val="ListBullet"/>
    <w:next w:val="Normal"/>
    <w:qFormat/>
    <w:rsid w:val="00276CF1"/>
    <w:pPr>
      <w:keepNext/>
      <w:outlineLvl w:val="3"/>
    </w:pPr>
    <w:rPr>
      <w:rFonts w:ascii="Georgia Pro" w:hAnsi="Georgia Pro"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15865"/>
    <w:rPr>
      <w:color w:val="0000FF"/>
      <w:u w:val="single"/>
    </w:rPr>
  </w:style>
  <w:style w:type="character" w:styleId="Strong">
    <w:name w:val="Strong"/>
    <w:basedOn w:val="DefaultParagraphFont"/>
    <w:uiPriority w:val="22"/>
    <w:qFormat/>
    <w:rsid w:val="00B15865"/>
    <w:rPr>
      <w:b/>
      <w:bCs/>
    </w:rPr>
  </w:style>
  <w:style w:type="paragraph" w:styleId="BalloonText">
    <w:name w:val="Balloon Text"/>
    <w:basedOn w:val="Normal"/>
    <w:link w:val="BalloonTextChar"/>
    <w:rsid w:val="00F42543"/>
    <w:rPr>
      <w:rFonts w:ascii="Tahoma" w:hAnsi="Tahoma" w:cs="Tahoma"/>
      <w:sz w:val="16"/>
      <w:szCs w:val="16"/>
    </w:rPr>
  </w:style>
  <w:style w:type="character" w:customStyle="1" w:styleId="BalloonTextChar">
    <w:name w:val="Balloon Text Char"/>
    <w:basedOn w:val="DefaultParagraphFont"/>
    <w:link w:val="BalloonText"/>
    <w:rsid w:val="00F42543"/>
    <w:rPr>
      <w:rFonts w:ascii="Tahoma" w:hAnsi="Tahoma" w:cs="Tahoma"/>
      <w:sz w:val="16"/>
      <w:szCs w:val="16"/>
    </w:rPr>
  </w:style>
  <w:style w:type="character" w:styleId="CommentReference">
    <w:name w:val="annotation reference"/>
    <w:basedOn w:val="DefaultParagraphFont"/>
    <w:uiPriority w:val="99"/>
    <w:unhideWhenUsed/>
    <w:rsid w:val="002D256B"/>
    <w:rPr>
      <w:sz w:val="16"/>
      <w:szCs w:val="16"/>
    </w:rPr>
  </w:style>
  <w:style w:type="paragraph" w:styleId="CommentText">
    <w:name w:val="annotation text"/>
    <w:basedOn w:val="Normal"/>
    <w:link w:val="CommentTextChar"/>
    <w:uiPriority w:val="99"/>
    <w:unhideWhenUsed/>
    <w:rsid w:val="002D256B"/>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2D256B"/>
    <w:rPr>
      <w:rFonts w:asciiTheme="minorHAnsi" w:eastAsiaTheme="minorHAnsi" w:hAnsiTheme="minorHAnsi" w:cstheme="minorBidi"/>
    </w:rPr>
  </w:style>
  <w:style w:type="paragraph" w:styleId="Header">
    <w:name w:val="header"/>
    <w:basedOn w:val="Normal"/>
    <w:link w:val="HeaderChar"/>
    <w:rsid w:val="00F11349"/>
    <w:pPr>
      <w:tabs>
        <w:tab w:val="center" w:pos="4680"/>
        <w:tab w:val="right" w:pos="9360"/>
      </w:tabs>
    </w:pPr>
  </w:style>
  <w:style w:type="character" w:customStyle="1" w:styleId="HeaderChar">
    <w:name w:val="Header Char"/>
    <w:basedOn w:val="DefaultParagraphFont"/>
    <w:link w:val="Header"/>
    <w:rsid w:val="00F11349"/>
    <w:rPr>
      <w:sz w:val="24"/>
      <w:szCs w:val="24"/>
    </w:rPr>
  </w:style>
  <w:style w:type="paragraph" w:styleId="Footer">
    <w:name w:val="footer"/>
    <w:basedOn w:val="Normal"/>
    <w:link w:val="FooterChar"/>
    <w:rsid w:val="00F11349"/>
    <w:pPr>
      <w:tabs>
        <w:tab w:val="center" w:pos="4680"/>
        <w:tab w:val="right" w:pos="9360"/>
      </w:tabs>
    </w:pPr>
  </w:style>
  <w:style w:type="character" w:customStyle="1" w:styleId="FooterChar">
    <w:name w:val="Footer Char"/>
    <w:basedOn w:val="DefaultParagraphFont"/>
    <w:link w:val="Footer"/>
    <w:rsid w:val="00F11349"/>
    <w:rPr>
      <w:sz w:val="24"/>
      <w:szCs w:val="24"/>
    </w:rPr>
  </w:style>
  <w:style w:type="paragraph" w:styleId="ListParagraph">
    <w:name w:val="List Paragraph"/>
    <w:basedOn w:val="Normal"/>
    <w:uiPriority w:val="34"/>
    <w:qFormat/>
    <w:rsid w:val="00334FAF"/>
    <w:pPr>
      <w:ind w:left="720"/>
      <w:contextualSpacing/>
    </w:pPr>
  </w:style>
  <w:style w:type="table" w:styleId="TableGrid">
    <w:name w:val="Table Grid"/>
    <w:basedOn w:val="TableNormal"/>
    <w:rsid w:val="00CB4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7441D5"/>
    <w:rPr>
      <w:color w:val="800080" w:themeColor="followedHyperlink"/>
      <w:u w:val="single"/>
    </w:rPr>
  </w:style>
  <w:style w:type="paragraph" w:styleId="CommentSubject">
    <w:name w:val="annotation subject"/>
    <w:basedOn w:val="CommentText"/>
    <w:next w:val="CommentText"/>
    <w:link w:val="CommentSubjectChar"/>
    <w:semiHidden/>
    <w:unhideWhenUsed/>
    <w:rsid w:val="00EE1762"/>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semiHidden/>
    <w:rsid w:val="00EE1762"/>
    <w:rPr>
      <w:rFonts w:asciiTheme="minorHAnsi" w:eastAsiaTheme="minorHAnsi" w:hAnsiTheme="minorHAnsi" w:cstheme="minorBidi"/>
      <w:b/>
      <w:bCs/>
    </w:rPr>
  </w:style>
  <w:style w:type="paragraph" w:styleId="Revision">
    <w:name w:val="Revision"/>
    <w:hidden/>
    <w:uiPriority w:val="99"/>
    <w:semiHidden/>
    <w:rsid w:val="00BA63D6"/>
    <w:rPr>
      <w:sz w:val="24"/>
      <w:szCs w:val="24"/>
    </w:rPr>
  </w:style>
  <w:style w:type="character" w:styleId="UnresolvedMention">
    <w:name w:val="Unresolved Mention"/>
    <w:basedOn w:val="DefaultParagraphFont"/>
    <w:uiPriority w:val="99"/>
    <w:semiHidden/>
    <w:unhideWhenUsed/>
    <w:rsid w:val="00D5601F"/>
    <w:rPr>
      <w:color w:val="605E5C"/>
      <w:shd w:val="clear" w:color="auto" w:fill="E1DFDD"/>
    </w:rPr>
  </w:style>
  <w:style w:type="paragraph" w:styleId="Title">
    <w:name w:val="Title"/>
    <w:basedOn w:val="Normal"/>
    <w:next w:val="Normal"/>
    <w:link w:val="TitleChar"/>
    <w:qFormat/>
    <w:rsid w:val="00930670"/>
    <w:pPr>
      <w:contextualSpacing/>
    </w:pPr>
    <w:rPr>
      <w:rFonts w:asciiTheme="majorHAnsi" w:eastAsiaTheme="majorEastAsia" w:hAnsiTheme="majorHAnsi" w:cstheme="majorBidi"/>
      <w:color w:val="800000"/>
      <w:spacing w:val="-10"/>
      <w:kern w:val="28"/>
      <w:sz w:val="56"/>
      <w:szCs w:val="56"/>
    </w:rPr>
  </w:style>
  <w:style w:type="character" w:customStyle="1" w:styleId="TitleChar">
    <w:name w:val="Title Char"/>
    <w:basedOn w:val="DefaultParagraphFont"/>
    <w:link w:val="Title"/>
    <w:rsid w:val="00930670"/>
    <w:rPr>
      <w:rFonts w:asciiTheme="majorHAnsi" w:eastAsiaTheme="majorEastAsia" w:hAnsiTheme="majorHAnsi" w:cstheme="majorBidi"/>
      <w:color w:val="800000"/>
      <w:spacing w:val="-10"/>
      <w:kern w:val="28"/>
      <w:sz w:val="56"/>
      <w:szCs w:val="56"/>
    </w:rPr>
  </w:style>
  <w:style w:type="paragraph" w:styleId="ListBullet">
    <w:name w:val="List Bullet"/>
    <w:basedOn w:val="Normal"/>
    <w:semiHidden/>
    <w:unhideWhenUsed/>
    <w:rsid w:val="00276CF1"/>
    <w:pPr>
      <w:numPr>
        <w:numId w:val="2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085304">
      <w:bodyDiv w:val="1"/>
      <w:marLeft w:val="0"/>
      <w:marRight w:val="0"/>
      <w:marTop w:val="0"/>
      <w:marBottom w:val="0"/>
      <w:divBdr>
        <w:top w:val="none" w:sz="0" w:space="0" w:color="auto"/>
        <w:left w:val="none" w:sz="0" w:space="0" w:color="auto"/>
        <w:bottom w:val="none" w:sz="0" w:space="0" w:color="auto"/>
        <w:right w:val="none" w:sz="0" w:space="0" w:color="auto"/>
      </w:divBdr>
    </w:div>
    <w:div w:id="1318538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dicine.iu.edu/faculty/career-planning/promotion-and-tenur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df6f514-1136-416a-adfb-8fdef0906a7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AC23A391EF65C4DAA67DD63A8B7D696" ma:contentTypeVersion="13" ma:contentTypeDescription="Create a new document." ma:contentTypeScope="" ma:versionID="a02bccad24c0b14df8826d6b29ec6bd5">
  <xsd:schema xmlns:xsd="http://www.w3.org/2001/XMLSchema" xmlns:xs="http://www.w3.org/2001/XMLSchema" xmlns:p="http://schemas.microsoft.com/office/2006/metadata/properties" xmlns:ns2="8df6f514-1136-416a-adfb-8fdef0906a76" xmlns:ns3="9ce3e074-e629-4ef5-a67b-cf926a07683d" targetNamespace="http://schemas.microsoft.com/office/2006/metadata/properties" ma:root="true" ma:fieldsID="a1f3e240edc4ebd35b65231e0180742b" ns2:_="" ns3:_="">
    <xsd:import namespace="8df6f514-1136-416a-adfb-8fdef0906a76"/>
    <xsd:import namespace="9ce3e074-e629-4ef5-a67b-cf926a07683d"/>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f6f514-1136-416a-adfb-8fdef0906a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ec0a79-46cb-4568-9b1b-2d720bd3207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e3e074-e629-4ef5-a67b-cf926a07683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08F247-78D1-4BA7-AABB-1B45ED027200}">
  <ds:schemaRefs>
    <ds:schemaRef ds:uri="http://schemas.microsoft.com/sharepoint/v3/contenttype/forms"/>
  </ds:schemaRefs>
</ds:datastoreItem>
</file>

<file path=customXml/itemProps2.xml><?xml version="1.0" encoding="utf-8"?>
<ds:datastoreItem xmlns:ds="http://schemas.openxmlformats.org/officeDocument/2006/customXml" ds:itemID="{7D42D242-761E-4AA6-BE20-2B0D647A36A4}">
  <ds:schemaRefs>
    <ds:schemaRef ds:uri="http://schemas.microsoft.com/office/2006/metadata/properties"/>
    <ds:schemaRef ds:uri="http://schemas.microsoft.com/office/infopath/2007/PartnerControls"/>
    <ds:schemaRef ds:uri="8df6f514-1136-416a-adfb-8fdef0906a76"/>
  </ds:schemaRefs>
</ds:datastoreItem>
</file>

<file path=customXml/itemProps3.xml><?xml version="1.0" encoding="utf-8"?>
<ds:datastoreItem xmlns:ds="http://schemas.openxmlformats.org/officeDocument/2006/customXml" ds:itemID="{AA793CA7-77E9-444F-90FD-F7DC83B2871B}">
  <ds:schemaRefs>
    <ds:schemaRef ds:uri="http://schemas.openxmlformats.org/officeDocument/2006/bibliography"/>
  </ds:schemaRefs>
</ds:datastoreItem>
</file>

<file path=customXml/itemProps4.xml><?xml version="1.0" encoding="utf-8"?>
<ds:datastoreItem xmlns:ds="http://schemas.openxmlformats.org/officeDocument/2006/customXml" ds:itemID="{53603003-51EB-47E8-BC5D-B779DC1E5483}"/>
</file>

<file path=docProps/app.xml><?xml version="1.0" encoding="utf-8"?>
<Properties xmlns="http://schemas.openxmlformats.org/officeDocument/2006/extended-properties" xmlns:vt="http://schemas.openxmlformats.org/officeDocument/2006/docPropsVTypes">
  <Template>Normal.dotm</Template>
  <TotalTime>39</TotalTime>
  <Pages>8</Pages>
  <Words>3277</Words>
  <Characters>19559</Characters>
  <Application>Microsoft Office Word</Application>
  <DocSecurity>0</DocSecurity>
  <Lines>439</Lines>
  <Paragraphs>154</Paragraphs>
  <ScaleCrop>false</ScaleCrop>
  <HeadingPairs>
    <vt:vector size="2" baseType="variant">
      <vt:variant>
        <vt:lpstr>Title</vt:lpstr>
      </vt:variant>
      <vt:variant>
        <vt:i4>1</vt:i4>
      </vt:variant>
    </vt:vector>
  </HeadingPairs>
  <TitlesOfParts>
    <vt:vector size="1" baseType="lpstr">
      <vt:lpstr>Policy Title</vt:lpstr>
    </vt:vector>
  </TitlesOfParts>
  <Company>University Of Minnesota - TC</Company>
  <LinksUpToDate>false</LinksUpToDate>
  <CharactersWithSpaces>22885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Title</dc:title>
  <dc:creator>Croddy, Vicki Jane</dc:creator>
  <cp:lastModifiedBy>Braun, Melody Lynn</cp:lastModifiedBy>
  <cp:revision>49</cp:revision>
  <cp:lastPrinted>2016-03-04T15:15:00Z</cp:lastPrinted>
  <dcterms:created xsi:type="dcterms:W3CDTF">2024-06-13T20:11:00Z</dcterms:created>
  <dcterms:modified xsi:type="dcterms:W3CDTF">2024-08-28T17:16:00Z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0x0101003AC23A391EF65C4DAA67DD63A8B7D696</vt:lpwstr>
  </property>
  <property fmtid="{D5CDD505-2E9C-101B-9397-08002B2CF9AE}" pid="3" name="Target Audiences">
    <vt:lpwstr>;;;;IUSM Deans Office Visitors</vt:lpwstr>
  </property>
  <property fmtid="{D5CDD505-2E9C-101B-9397-08002B2CF9AE}" pid="4" name="Order">
    <vt:r8>3600</vt:r8>
  </property>
  <property fmtid="{D5CDD505-2E9C-101B-9397-08002B2CF9AE}" pid="5" name="GrammarlyDocumentId">
    <vt:lpwstr>b0bb41230bd2e035bb3079b0ab10fcd0af00c9017ba99bfd8ae5c457e05d79aa</vt:lpwstr>
  </property>
  <property fmtid="{D5CDD505-2E9C-101B-9397-08002B2CF9AE}" pid="6" name="MediaServiceImageTags">
    <vt:lpwstr/>
  </property>
</Properties>
</file>