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C2020" w14:textId="50F40615" w:rsidR="00512572" w:rsidRDefault="00C46F7D" w:rsidP="008A441B">
      <w:pPr>
        <w:rPr>
          <w:rFonts w:ascii="BentonSans Book" w:hAnsi="BentonSans Book"/>
          <w:b/>
          <w:color w:val="000000" w:themeColor="text1"/>
          <w:sz w:val="20"/>
          <w:szCs w:val="20"/>
        </w:rPr>
      </w:pPr>
      <w:r>
        <w:rPr>
          <w:rFonts w:ascii="BentonSans Book" w:hAnsi="BentonSans Book"/>
          <w:b/>
          <w:noProof/>
          <w:color w:val="000000" w:themeColor="text1"/>
          <w:sz w:val="20"/>
          <w:szCs w:val="20"/>
        </w:rPr>
        <w:drawing>
          <wp:inline distT="0" distB="0" distL="0" distR="0" wp14:anchorId="3C9A4273" wp14:editId="72541AC9">
            <wp:extent cx="2469949" cy="447261"/>
            <wp:effectExtent l="0" t="0" r="0" b="0"/>
            <wp:docPr id="1141292992" name="Picture 1141292992" descr="Indiana University School of Medic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92992" name="Picture 2" descr="Indiana University School of Medicin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84" cy="4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FB23" w14:textId="77777777" w:rsidR="00F901E6" w:rsidRDefault="00F901E6" w:rsidP="008A441B">
      <w:pPr>
        <w:rPr>
          <w:rFonts w:ascii="BentonSans Book" w:hAnsi="BentonSans Book"/>
          <w:b/>
          <w:color w:val="000000" w:themeColor="text1"/>
          <w:sz w:val="20"/>
          <w:szCs w:val="20"/>
        </w:rPr>
      </w:pPr>
    </w:p>
    <w:p w14:paraId="1C9940CE" w14:textId="77777777" w:rsidR="00DC3E49" w:rsidRDefault="00DC3E49" w:rsidP="00F6099E">
      <w:pPr>
        <w:outlineLvl w:val="0"/>
        <w:rPr>
          <w:rFonts w:ascii="BentonSans Regular" w:hAnsi="BentonSans Regular"/>
          <w:b/>
          <w:bCs/>
          <w:color w:val="000000" w:themeColor="text1"/>
          <w:sz w:val="32"/>
          <w:szCs w:val="32"/>
        </w:rPr>
      </w:pPr>
    </w:p>
    <w:p w14:paraId="61A84363" w14:textId="35F3333A" w:rsidR="00DC3E49" w:rsidRDefault="00DC3E49" w:rsidP="00421C28">
      <w:pPr>
        <w:jc w:val="center"/>
        <w:outlineLvl w:val="0"/>
        <w:rPr>
          <w:rFonts w:ascii="BentonSans Regular" w:hAnsi="BentonSans Regular"/>
          <w:b/>
          <w:bCs/>
          <w:color w:val="000000" w:themeColor="text1"/>
          <w:sz w:val="32"/>
          <w:szCs w:val="32"/>
        </w:rPr>
      </w:pPr>
      <w:r>
        <w:rPr>
          <w:rFonts w:ascii="BentonSans Regular" w:hAnsi="BentonSans Regular"/>
          <w:b/>
          <w:bCs/>
          <w:color w:val="000000" w:themeColor="text1"/>
          <w:sz w:val="32"/>
          <w:szCs w:val="32"/>
        </w:rPr>
        <w:t>Instructions for Using this Form</w:t>
      </w:r>
    </w:p>
    <w:p w14:paraId="5074EDC1" w14:textId="77777777" w:rsidR="00396ACC" w:rsidRPr="003C67CB" w:rsidRDefault="00396ACC" w:rsidP="00E57C89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7E0FAC0F" w14:textId="0ABC6109" w:rsidR="00396ACC" w:rsidRPr="00603C98" w:rsidRDefault="00396ACC" w:rsidP="00F1128D">
      <w:pPr>
        <w:outlineLvl w:val="0"/>
        <w:rPr>
          <w:rFonts w:ascii="BentonSans Medium" w:hAnsi="BentonSans Medium"/>
          <w:color w:val="990000"/>
        </w:rPr>
      </w:pPr>
      <w:r w:rsidRPr="00603C98">
        <w:rPr>
          <w:rFonts w:ascii="BentonSans Medium" w:hAnsi="BentonSans Medium"/>
          <w:color w:val="990000"/>
        </w:rPr>
        <w:t xml:space="preserve">Do not use this form in its entirety. </w:t>
      </w:r>
    </w:p>
    <w:p w14:paraId="2922E10D" w14:textId="77777777" w:rsidR="0016789E" w:rsidRPr="0016789E" w:rsidRDefault="0016789E" w:rsidP="0016789E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6AF53E74" w14:textId="77777777" w:rsidR="007F00F1" w:rsidRPr="00DC5130" w:rsidRDefault="003C67CB" w:rsidP="007F00F1">
      <w:pPr>
        <w:pStyle w:val="ListParagraph"/>
        <w:numPr>
          <w:ilvl w:val="0"/>
          <w:numId w:val="7"/>
        </w:numPr>
        <w:outlineLvl w:val="0"/>
        <w:rPr>
          <w:rFonts w:ascii="BentonSans Medium" w:hAnsi="BentonSans Medium"/>
          <w:color w:val="000000" w:themeColor="text1"/>
          <w:sz w:val="22"/>
          <w:szCs w:val="22"/>
        </w:rPr>
      </w:pPr>
      <w:r w:rsidRPr="00DC5130">
        <w:rPr>
          <w:rFonts w:ascii="BentonSans Medium" w:hAnsi="BentonSans Medium"/>
          <w:color w:val="990000"/>
          <w:sz w:val="22"/>
          <w:szCs w:val="22"/>
        </w:rPr>
        <w:t>Reviewee</w:t>
      </w:r>
    </w:p>
    <w:p w14:paraId="195B1F19" w14:textId="77777777" w:rsidR="007F00F1" w:rsidRDefault="003C67CB" w:rsidP="007F00F1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 w:rsidRPr="007F00F1">
        <w:rPr>
          <w:rFonts w:ascii="BentonSans Book" w:hAnsi="BentonSans Book"/>
          <w:color w:val="000000" w:themeColor="text1"/>
          <w:sz w:val="22"/>
          <w:szCs w:val="22"/>
        </w:rPr>
        <w:t>Consider your goals for the peer review of teaching (e.g., general improvement, promotion, award application, etc.).</w:t>
      </w:r>
    </w:p>
    <w:p w14:paraId="2C3205CF" w14:textId="77777777" w:rsidR="007F00F1" w:rsidRDefault="003C67CB" w:rsidP="007F00F1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 w:rsidRPr="007F00F1">
        <w:rPr>
          <w:rFonts w:ascii="BentonSans Book" w:hAnsi="BentonSans Book"/>
          <w:b/>
          <w:bCs/>
          <w:color w:val="000000" w:themeColor="text1"/>
          <w:sz w:val="22"/>
          <w:szCs w:val="22"/>
        </w:rPr>
        <w:t>EDIT the checklist</w:t>
      </w:r>
      <w:r w:rsidRPr="007F00F1">
        <w:rPr>
          <w:rFonts w:ascii="BentonSans Book" w:hAnsi="BentonSans Book"/>
          <w:color w:val="000000" w:themeColor="text1"/>
          <w:sz w:val="22"/>
          <w:szCs w:val="22"/>
        </w:rPr>
        <w:t xml:space="preserve"> on the following pages</w:t>
      </w:r>
      <w:r w:rsidR="00AA3F4B" w:rsidRPr="007F00F1">
        <w:rPr>
          <w:rFonts w:ascii="BentonSans Book" w:hAnsi="BentonSans Book"/>
          <w:color w:val="000000" w:themeColor="text1"/>
          <w:sz w:val="22"/>
          <w:szCs w:val="22"/>
        </w:rPr>
        <w:t>,</w:t>
      </w:r>
      <w:r w:rsidRPr="007F00F1">
        <w:rPr>
          <w:rFonts w:ascii="BentonSans Book" w:hAnsi="BentonSans Book"/>
          <w:color w:val="000000" w:themeColor="text1"/>
          <w:sz w:val="22"/>
          <w:szCs w:val="22"/>
        </w:rPr>
        <w:t xml:space="preserve"> </w:t>
      </w:r>
      <w:r w:rsidRPr="007F00F1">
        <w:rPr>
          <w:rFonts w:ascii="BentonSans Book" w:hAnsi="BentonSans Book"/>
          <w:b/>
          <w:bCs/>
          <w:color w:val="000000" w:themeColor="text1"/>
          <w:sz w:val="22"/>
          <w:szCs w:val="22"/>
        </w:rPr>
        <w:t>REMOV</w:t>
      </w:r>
      <w:r w:rsidR="00AA3F4B" w:rsidRPr="007F00F1">
        <w:rPr>
          <w:rFonts w:ascii="BentonSans Book" w:hAnsi="BentonSans Book"/>
          <w:b/>
          <w:bCs/>
          <w:color w:val="000000" w:themeColor="text1"/>
          <w:sz w:val="22"/>
          <w:szCs w:val="22"/>
        </w:rPr>
        <w:t>ING</w:t>
      </w:r>
      <w:r w:rsidRPr="007F00F1">
        <w:rPr>
          <w:rFonts w:ascii="BentonSans Book" w:hAnsi="BentonSans Book"/>
          <w:b/>
          <w:bCs/>
          <w:color w:val="000000" w:themeColor="text1"/>
          <w:sz w:val="22"/>
          <w:szCs w:val="22"/>
        </w:rPr>
        <w:t xml:space="preserve"> ITEMS that are not applicable</w:t>
      </w:r>
      <w:r w:rsidRPr="007F00F1">
        <w:rPr>
          <w:rFonts w:ascii="BentonSans Book" w:hAnsi="BentonSans Book"/>
          <w:color w:val="000000" w:themeColor="text1"/>
          <w:sz w:val="22"/>
          <w:szCs w:val="22"/>
        </w:rPr>
        <w:t xml:space="preserve"> to the observed teaching situation.</w:t>
      </w:r>
    </w:p>
    <w:p w14:paraId="12239CBA" w14:textId="77777777" w:rsidR="007F09EB" w:rsidRDefault="00510A1E" w:rsidP="007F09EB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 w:rsidRPr="007F00F1">
        <w:rPr>
          <w:rFonts w:ascii="BentonSans Book" w:hAnsi="BentonSans Book"/>
          <w:color w:val="000000" w:themeColor="text1"/>
          <w:sz w:val="22"/>
          <w:szCs w:val="22"/>
        </w:rPr>
        <w:t xml:space="preserve">After you have finished editing the form, </w:t>
      </w:r>
      <w:r w:rsidRPr="007F00F1">
        <w:rPr>
          <w:rFonts w:ascii="BentonSans Book" w:hAnsi="BentonSans Book"/>
          <w:b/>
          <w:bCs/>
          <w:color w:val="000000" w:themeColor="text1"/>
          <w:sz w:val="22"/>
          <w:szCs w:val="22"/>
        </w:rPr>
        <w:t>you must protect the document</w:t>
      </w:r>
      <w:r w:rsidRPr="007F00F1">
        <w:rPr>
          <w:rFonts w:ascii="BentonSans Book" w:hAnsi="BentonSans Book"/>
          <w:color w:val="000000" w:themeColor="text1"/>
          <w:sz w:val="22"/>
          <w:szCs w:val="22"/>
        </w:rPr>
        <w:t xml:space="preserve"> to activate the form fields.</w:t>
      </w:r>
      <w:r w:rsidR="007F09EB">
        <w:rPr>
          <w:rFonts w:ascii="BentonSans Book" w:hAnsi="BentonSans Book"/>
          <w:color w:val="000000" w:themeColor="text1"/>
          <w:sz w:val="22"/>
          <w:szCs w:val="22"/>
        </w:rPr>
        <w:t xml:space="preserve"> See instructions at the bottom of the page.</w:t>
      </w:r>
    </w:p>
    <w:p w14:paraId="10C5089C" w14:textId="70B95CA2" w:rsidR="001B6AC5" w:rsidRPr="007F00F1" w:rsidRDefault="00BA3617" w:rsidP="007F09EB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 w:rsidRPr="007F00F1">
        <w:rPr>
          <w:rFonts w:ascii="BentonSans Book" w:hAnsi="BentonSans Book"/>
          <w:color w:val="000000" w:themeColor="text1"/>
          <w:sz w:val="22"/>
          <w:szCs w:val="22"/>
        </w:rPr>
        <w:t>Provide the edited form to the faculty member who will conduct your peer review.</w:t>
      </w:r>
    </w:p>
    <w:p w14:paraId="7DBF0BBE" w14:textId="77777777" w:rsidR="000E1948" w:rsidRPr="000E1948" w:rsidRDefault="000E1948" w:rsidP="000E1948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01DF6338" w14:textId="37001EBC" w:rsidR="00BA3617" w:rsidRPr="00DC5130" w:rsidRDefault="00BA3617" w:rsidP="007F09EB">
      <w:pPr>
        <w:pStyle w:val="ListParagraph"/>
        <w:numPr>
          <w:ilvl w:val="0"/>
          <w:numId w:val="7"/>
        </w:numPr>
        <w:outlineLvl w:val="0"/>
        <w:rPr>
          <w:rFonts w:ascii="BentonSans Medium" w:hAnsi="BentonSans Medium"/>
          <w:color w:val="000000" w:themeColor="text1"/>
          <w:sz w:val="22"/>
          <w:szCs w:val="22"/>
        </w:rPr>
      </w:pPr>
      <w:r w:rsidRPr="00DC5130">
        <w:rPr>
          <w:rFonts w:ascii="BentonSans Medium" w:hAnsi="BentonSans Medium"/>
          <w:color w:val="990000"/>
          <w:sz w:val="22"/>
          <w:szCs w:val="22"/>
        </w:rPr>
        <w:t>Reviewer</w:t>
      </w:r>
    </w:p>
    <w:p w14:paraId="23F1D7E6" w14:textId="42D0CF4A" w:rsidR="000E1948" w:rsidRDefault="000E1948" w:rsidP="007F09EB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>
        <w:rPr>
          <w:rFonts w:ascii="BentonSans Book" w:hAnsi="BentonSans Book"/>
          <w:color w:val="000000" w:themeColor="text1"/>
          <w:sz w:val="22"/>
          <w:szCs w:val="22"/>
        </w:rPr>
        <w:t xml:space="preserve">Ensure the text fields are </w:t>
      </w:r>
      <w:proofErr w:type="gramStart"/>
      <w:r>
        <w:rPr>
          <w:rFonts w:ascii="BentonSans Book" w:hAnsi="BentonSans Book"/>
          <w:color w:val="000000" w:themeColor="text1"/>
          <w:sz w:val="22"/>
          <w:szCs w:val="22"/>
        </w:rPr>
        <w:t>fillable</w:t>
      </w:r>
      <w:proofErr w:type="gramEnd"/>
      <w:r>
        <w:rPr>
          <w:rFonts w:ascii="BentonSans Book" w:hAnsi="BentonSans Book"/>
          <w:color w:val="000000" w:themeColor="text1"/>
          <w:sz w:val="22"/>
          <w:szCs w:val="22"/>
        </w:rPr>
        <w:t xml:space="preserve"> and checkboxes are checkable. </w:t>
      </w:r>
      <w:r w:rsidR="00845821">
        <w:rPr>
          <w:rFonts w:ascii="BentonSans Book" w:hAnsi="BentonSans Book"/>
          <w:color w:val="000000" w:themeColor="text1"/>
          <w:sz w:val="22"/>
          <w:szCs w:val="22"/>
        </w:rPr>
        <w:t xml:space="preserve">If they are not, ensure the document is protected. </w:t>
      </w:r>
      <w:r w:rsidR="00845821" w:rsidRPr="00845821">
        <w:rPr>
          <w:rFonts w:ascii="BentonSans Book" w:hAnsi="BentonSans Book"/>
          <w:color w:val="000000" w:themeColor="text1"/>
          <w:sz w:val="22"/>
          <w:szCs w:val="22"/>
        </w:rPr>
        <w:t>Se</w:t>
      </w:r>
      <w:r w:rsidR="009C7E26">
        <w:rPr>
          <w:rFonts w:ascii="BentonSans Book" w:hAnsi="BentonSans Book"/>
          <w:color w:val="000000" w:themeColor="text1"/>
          <w:sz w:val="22"/>
          <w:szCs w:val="22"/>
        </w:rPr>
        <w:t>e instructions at the bottom of the page</w:t>
      </w:r>
      <w:r w:rsidR="00845821" w:rsidRPr="00845821">
        <w:rPr>
          <w:rFonts w:ascii="BentonSans Book" w:hAnsi="BentonSans Book"/>
          <w:color w:val="000000" w:themeColor="text1"/>
          <w:sz w:val="22"/>
          <w:szCs w:val="22"/>
        </w:rPr>
        <w:t>.</w:t>
      </w:r>
    </w:p>
    <w:p w14:paraId="05D5F384" w14:textId="562AEFD8" w:rsidR="00F1128D" w:rsidRDefault="00F1128D" w:rsidP="007F09EB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>
        <w:rPr>
          <w:rFonts w:ascii="BentonSans Book" w:hAnsi="BentonSans Book"/>
          <w:color w:val="000000" w:themeColor="text1"/>
          <w:sz w:val="22"/>
          <w:szCs w:val="22"/>
        </w:rPr>
        <w:t>Complete your observation.</w:t>
      </w:r>
    </w:p>
    <w:p w14:paraId="22DD022B" w14:textId="77777777" w:rsidR="00C60524" w:rsidRDefault="00F1128D" w:rsidP="006B499C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>
        <w:rPr>
          <w:rFonts w:ascii="BentonSans Book" w:hAnsi="BentonSans Book"/>
          <w:color w:val="000000" w:themeColor="text1"/>
          <w:sz w:val="22"/>
          <w:szCs w:val="22"/>
        </w:rPr>
        <w:t>Meet with the reviewee to share constructive feedback.</w:t>
      </w:r>
    </w:p>
    <w:p w14:paraId="2DD4C0BE" w14:textId="3855CCFF" w:rsidR="00F1128D" w:rsidRPr="00C60524" w:rsidRDefault="00C60524" w:rsidP="006B499C">
      <w:pPr>
        <w:pStyle w:val="ListParagraph"/>
        <w:numPr>
          <w:ilvl w:val="1"/>
          <w:numId w:val="7"/>
        </w:num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>
        <w:rPr>
          <w:rFonts w:ascii="BentonSans Book" w:hAnsi="BentonSans Book"/>
          <w:color w:val="000000" w:themeColor="text1"/>
          <w:sz w:val="22"/>
          <w:szCs w:val="22"/>
        </w:rPr>
        <w:t xml:space="preserve">NOTE: </w:t>
      </w:r>
      <w:r w:rsidR="00F1128D" w:rsidRPr="00C60524">
        <w:rPr>
          <w:rFonts w:ascii="BentonSans Book" w:hAnsi="BentonSans Book"/>
          <w:color w:val="000000" w:themeColor="text1"/>
          <w:sz w:val="22"/>
          <w:szCs w:val="22"/>
        </w:rPr>
        <w:t xml:space="preserve">The completed form is the property of the reviewee and should never be shared without </w:t>
      </w:r>
      <w:r w:rsidR="009C7E26" w:rsidRPr="00C60524">
        <w:rPr>
          <w:rFonts w:ascii="BentonSans Book" w:hAnsi="BentonSans Book"/>
          <w:color w:val="000000" w:themeColor="text1"/>
          <w:sz w:val="22"/>
          <w:szCs w:val="22"/>
        </w:rPr>
        <w:t>their</w:t>
      </w:r>
      <w:r w:rsidR="00F1128D" w:rsidRPr="00C60524">
        <w:rPr>
          <w:rFonts w:ascii="BentonSans Book" w:hAnsi="BentonSans Book"/>
          <w:color w:val="000000" w:themeColor="text1"/>
          <w:sz w:val="22"/>
          <w:szCs w:val="22"/>
        </w:rPr>
        <w:t xml:space="preserve"> consent.</w:t>
      </w:r>
    </w:p>
    <w:p w14:paraId="08550BF0" w14:textId="77777777" w:rsidR="002F4BFD" w:rsidRDefault="002F4BFD" w:rsidP="002F4BFD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7BD5296E" w14:textId="62B4C115" w:rsidR="002F4BFD" w:rsidRPr="00A825EE" w:rsidRDefault="00A825EE" w:rsidP="002F4BFD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  <w:r w:rsidRPr="00A825EE">
        <w:rPr>
          <w:rFonts w:ascii="BentonSans Regular" w:hAnsi="BentonSans Regular"/>
          <w:color w:val="000000" w:themeColor="text1"/>
          <w:sz w:val="22"/>
          <w:szCs w:val="22"/>
        </w:rPr>
        <w:t>The form begins on the next page.</w:t>
      </w:r>
    </w:p>
    <w:p w14:paraId="749A2602" w14:textId="77777777" w:rsidR="00DC3E49" w:rsidRDefault="00DC3E49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2B972473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131F95BC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0B492DD4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09182835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55FDF6E5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0965C045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1F15B75C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5B8082AC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6DC68586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58887FE3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0639965B" w14:textId="77777777" w:rsidR="00A825EE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7A647DA7" w14:textId="77777777" w:rsidR="00A825EE" w:rsidRPr="003C67CB" w:rsidRDefault="00A825EE" w:rsidP="003C67CB">
      <w:pPr>
        <w:pBdr>
          <w:bottom w:val="single" w:sz="6" w:space="1" w:color="auto"/>
        </w:pBd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760C87B9" w14:textId="77777777" w:rsidR="009C7E26" w:rsidRPr="003C67CB" w:rsidRDefault="009C7E26" w:rsidP="003C67CB">
      <w:pPr>
        <w:outlineLvl w:val="0"/>
        <w:rPr>
          <w:rFonts w:ascii="BentonSans Book" w:hAnsi="BentonSans Book"/>
          <w:color w:val="000000" w:themeColor="text1"/>
          <w:sz w:val="22"/>
          <w:szCs w:val="22"/>
        </w:rPr>
      </w:pPr>
    </w:p>
    <w:p w14:paraId="3612A2B7" w14:textId="35F532BD" w:rsidR="009C7E26" w:rsidRDefault="009C7E26" w:rsidP="009C7E26">
      <w:pPr>
        <w:outlineLvl w:val="0"/>
        <w:rPr>
          <w:rFonts w:ascii="BentonSans Book" w:hAnsi="BentonSans Book"/>
          <w:color w:val="808080" w:themeColor="background1" w:themeShade="80"/>
          <w:sz w:val="20"/>
          <w:szCs w:val="20"/>
        </w:rPr>
      </w:pPr>
      <w:r>
        <w:rPr>
          <w:rFonts w:ascii="BentonSans Book" w:hAnsi="BentonSans Book"/>
          <w:color w:val="808080" w:themeColor="background1" w:themeShade="80"/>
          <w:sz w:val="20"/>
          <w:szCs w:val="20"/>
        </w:rPr>
        <w:t>How to</w:t>
      </w:r>
      <w:r w:rsidR="007F09EB" w:rsidRPr="009C7E26">
        <w:rPr>
          <w:rFonts w:ascii="BentonSans Book" w:hAnsi="BentonSans Book"/>
          <w:color w:val="808080" w:themeColor="background1" w:themeShade="80"/>
          <w:sz w:val="20"/>
          <w:szCs w:val="20"/>
        </w:rPr>
        <w:t xml:space="preserve"> protect the document:</w:t>
      </w:r>
    </w:p>
    <w:p w14:paraId="36F31D5F" w14:textId="431FCD45" w:rsidR="009C7E26" w:rsidRPr="009C7E26" w:rsidRDefault="007F09EB" w:rsidP="009C7E26">
      <w:pPr>
        <w:pStyle w:val="ListParagraph"/>
        <w:numPr>
          <w:ilvl w:val="0"/>
          <w:numId w:val="9"/>
        </w:numPr>
        <w:outlineLvl w:val="0"/>
        <w:rPr>
          <w:rFonts w:ascii="BentonSans Book" w:hAnsi="BentonSans Book"/>
          <w:color w:val="808080" w:themeColor="background1" w:themeShade="80"/>
          <w:sz w:val="22"/>
          <w:szCs w:val="22"/>
        </w:rPr>
      </w:pPr>
      <w:r w:rsidRPr="009C7E26">
        <w:rPr>
          <w:rFonts w:ascii="BentonSans Book" w:hAnsi="BentonSans Book"/>
          <w:color w:val="808080" w:themeColor="background1" w:themeShade="80"/>
          <w:sz w:val="20"/>
          <w:szCs w:val="20"/>
        </w:rPr>
        <w:t xml:space="preserve">Go to the Developer tab in the ribbon at the top of the screen. </w:t>
      </w:r>
    </w:p>
    <w:p w14:paraId="65E1FDE6" w14:textId="77777777" w:rsidR="009C7E26" w:rsidRPr="009C7E26" w:rsidRDefault="007F09EB" w:rsidP="009C7E26">
      <w:pPr>
        <w:pStyle w:val="ListParagraph"/>
        <w:numPr>
          <w:ilvl w:val="0"/>
          <w:numId w:val="9"/>
        </w:numPr>
        <w:outlineLvl w:val="0"/>
        <w:rPr>
          <w:rFonts w:ascii="BentonSans Book" w:hAnsi="BentonSans Book"/>
          <w:color w:val="808080" w:themeColor="background1" w:themeShade="80"/>
          <w:sz w:val="20"/>
          <w:szCs w:val="20"/>
        </w:rPr>
      </w:pPr>
      <w:r w:rsidRPr="009C7E26">
        <w:rPr>
          <w:rFonts w:ascii="BentonSans Book" w:hAnsi="BentonSans Book"/>
          <w:color w:val="808080" w:themeColor="background1" w:themeShade="80"/>
          <w:sz w:val="20"/>
          <w:szCs w:val="20"/>
        </w:rPr>
        <w:t xml:space="preserve">If you do not have a Developer tab visible, </w:t>
      </w:r>
      <w:hyperlink r:id="rId12" w:anchor="OpenDevTab=Windows" w:history="1">
        <w:r w:rsidRPr="009C7E26">
          <w:rPr>
            <w:rStyle w:val="Hyperlink"/>
            <w:rFonts w:ascii="BentonSans Book" w:hAnsi="BentonSans Book"/>
            <w:color w:val="808080" w:themeColor="background1" w:themeShade="80"/>
            <w:sz w:val="20"/>
            <w:szCs w:val="20"/>
          </w:rPr>
          <w:t>follow these instructions</w:t>
        </w:r>
      </w:hyperlink>
      <w:r w:rsidRPr="009C7E26">
        <w:rPr>
          <w:rFonts w:ascii="BentonSans Book" w:hAnsi="BentonSans Book"/>
          <w:color w:val="808080" w:themeColor="background1" w:themeShade="80"/>
          <w:sz w:val="20"/>
          <w:szCs w:val="20"/>
        </w:rPr>
        <w:t>.</w:t>
      </w:r>
    </w:p>
    <w:p w14:paraId="47412ACA" w14:textId="477CBEFC" w:rsidR="008E274A" w:rsidRPr="00A825EE" w:rsidRDefault="007F09EB" w:rsidP="00A825EE">
      <w:pPr>
        <w:pStyle w:val="ListParagraph"/>
        <w:numPr>
          <w:ilvl w:val="0"/>
          <w:numId w:val="9"/>
        </w:numPr>
        <w:outlineLvl w:val="0"/>
        <w:rPr>
          <w:rFonts w:ascii="BentonSans Book" w:hAnsi="BentonSans Book"/>
          <w:color w:val="808080" w:themeColor="background1" w:themeShade="80"/>
          <w:sz w:val="22"/>
          <w:szCs w:val="22"/>
        </w:rPr>
      </w:pPr>
      <w:r w:rsidRPr="009C7E26">
        <w:rPr>
          <w:rFonts w:ascii="BentonSans Book" w:hAnsi="BentonSans Book"/>
          <w:color w:val="808080" w:themeColor="background1" w:themeShade="80"/>
          <w:sz w:val="20"/>
          <w:szCs w:val="20"/>
        </w:rPr>
        <w:t>Click Protect Form.</w:t>
      </w:r>
    </w:p>
    <w:p w14:paraId="6C442C47" w14:textId="3E9E872E" w:rsidR="008E274A" w:rsidRDefault="008E274A">
      <w:pPr>
        <w:spacing w:after="200" w:line="276" w:lineRule="auto"/>
        <w:rPr>
          <w:rFonts w:ascii="BentonSans Regular" w:hAnsi="BentonSans Regular"/>
          <w:color w:val="000000" w:themeColor="text1"/>
        </w:rPr>
      </w:pPr>
      <w:r>
        <w:rPr>
          <w:rFonts w:ascii="BentonSans Regular" w:hAnsi="BentonSans Regular"/>
          <w:color w:val="000000" w:themeColor="text1"/>
        </w:rPr>
        <w:br w:type="page"/>
      </w:r>
    </w:p>
    <w:p w14:paraId="242935E9" w14:textId="77777777" w:rsidR="00D804A5" w:rsidRDefault="00D804A5" w:rsidP="008E274A">
      <w:pPr>
        <w:spacing w:after="200" w:line="276" w:lineRule="auto"/>
        <w:rPr>
          <w:rFonts w:ascii="BentonSans Regular" w:hAnsi="BentonSans Regular"/>
          <w:b/>
          <w:bCs/>
          <w:color w:val="000000" w:themeColor="text1"/>
          <w:sz w:val="32"/>
          <w:szCs w:val="32"/>
        </w:rPr>
      </w:pPr>
    </w:p>
    <w:p w14:paraId="1DD4639F" w14:textId="14A04D34" w:rsidR="008A441B" w:rsidRPr="00421C28" w:rsidRDefault="00736C47" w:rsidP="00D804A5">
      <w:pPr>
        <w:jc w:val="center"/>
        <w:outlineLvl w:val="0"/>
        <w:rPr>
          <w:rFonts w:ascii="BentonSans Regular" w:hAnsi="BentonSans Regular"/>
          <w:b/>
          <w:bCs/>
          <w:color w:val="000000" w:themeColor="text1"/>
          <w:sz w:val="32"/>
          <w:szCs w:val="32"/>
        </w:rPr>
      </w:pPr>
      <w:r>
        <w:rPr>
          <w:rFonts w:ascii="BentonSans Book" w:hAnsi="BentonSans Book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1FB1F9" wp14:editId="6323DFF8">
            <wp:simplePos x="0" y="0"/>
            <wp:positionH relativeFrom="page">
              <wp:posOffset>460917</wp:posOffset>
            </wp:positionH>
            <wp:positionV relativeFrom="page">
              <wp:posOffset>460917</wp:posOffset>
            </wp:positionV>
            <wp:extent cx="2468880" cy="448056"/>
            <wp:effectExtent l="0" t="0" r="0" b="0"/>
            <wp:wrapTopAndBottom/>
            <wp:docPr id="1423312464" name="Picture 1423312464" descr="Indiana University School of Medic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92992" name="Picture 2" descr="Indiana University School of Medicine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5AC" w:rsidRPr="00421C28">
        <w:rPr>
          <w:rFonts w:ascii="BentonSans Regular" w:hAnsi="BentonSans Regular"/>
          <w:b/>
          <w:bCs/>
          <w:color w:val="000000" w:themeColor="text1"/>
          <w:sz w:val="32"/>
          <w:szCs w:val="32"/>
        </w:rPr>
        <w:t>Peer Review</w:t>
      </w:r>
      <w:r w:rsidR="008A441B" w:rsidRPr="00421C28">
        <w:rPr>
          <w:rFonts w:ascii="BentonSans Regular" w:hAnsi="BentonSans Regular"/>
          <w:b/>
          <w:bCs/>
          <w:color w:val="000000" w:themeColor="text1"/>
          <w:sz w:val="32"/>
          <w:szCs w:val="32"/>
        </w:rPr>
        <w:t xml:space="preserve"> of Teaching Form</w:t>
      </w:r>
    </w:p>
    <w:p w14:paraId="2E9AF588" w14:textId="77777777" w:rsidR="001135AC" w:rsidRPr="00512572" w:rsidRDefault="001135AC" w:rsidP="008A441B">
      <w:pPr>
        <w:outlineLvl w:val="0"/>
        <w:rPr>
          <w:rFonts w:ascii="BentonSans Book" w:hAnsi="BentonSans Book"/>
          <w:b/>
          <w:color w:val="000000" w:themeColor="text1"/>
          <w:sz w:val="20"/>
          <w:szCs w:val="20"/>
        </w:rPr>
      </w:pPr>
    </w:p>
    <w:p w14:paraId="1DD463A1" w14:textId="77777777" w:rsidR="008A441B" w:rsidRPr="00512572" w:rsidRDefault="008A441B" w:rsidP="008A441B">
      <w:pPr>
        <w:pBdr>
          <w:top w:val="single" w:sz="4" w:space="1" w:color="auto"/>
        </w:pBdr>
        <w:outlineLvl w:val="0"/>
        <w:rPr>
          <w:rFonts w:ascii="BentonSans Book" w:hAnsi="BentonSans Book"/>
          <w:b/>
          <w:color w:val="000000" w:themeColor="text1"/>
          <w:sz w:val="10"/>
          <w:szCs w:val="20"/>
        </w:rPr>
      </w:pPr>
    </w:p>
    <w:p w14:paraId="1DD463A2" w14:textId="6011F1AD" w:rsidR="008A441B" w:rsidRPr="00512572" w:rsidRDefault="00102DD4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 xml:space="preserve">Person </w:t>
      </w:r>
      <w:r w:rsidR="008A441B" w:rsidRPr="00512572">
        <w:rPr>
          <w:rFonts w:ascii="BentonSans Book" w:hAnsi="BentonSans Book"/>
          <w:b/>
          <w:color w:val="000000" w:themeColor="text1"/>
          <w:sz w:val="20"/>
          <w:szCs w:val="20"/>
        </w:rPr>
        <w:t>Observed: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2"/>
          <w:placeholder>
            <w:docPart w:val="E99A1046DD5040BEAB1CCFE7699A4E61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3" w14:textId="7117FD62" w:rsidR="008A441B" w:rsidRPr="00512572" w:rsidRDefault="008A441B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Observer: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3"/>
          <w:placeholder>
            <w:docPart w:val="2151DDA776F5459BA259776B5BAE62FD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4" w14:textId="52C99DC0" w:rsidR="008A441B" w:rsidRPr="00512572" w:rsidRDefault="008A441B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Date and Time: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4"/>
          <w:placeholder>
            <w:docPart w:val="4E370205C646432480AC34736D7627EB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5" w14:textId="4B914EF0" w:rsidR="008A441B" w:rsidRPr="00512572" w:rsidRDefault="008A441B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Class/Setting: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5"/>
          <w:placeholder>
            <w:docPart w:val="D80B4F1EBE6849FC868CA82EE9FB55EF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6" w14:textId="77777777" w:rsidR="008A441B" w:rsidRPr="00512572" w:rsidRDefault="008A441B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Number of Learners: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6"/>
          <w:placeholder>
            <w:docPart w:val="FCA83025E97B4BA692E847AF90B9EF3D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7" w14:textId="77777777" w:rsidR="008A441B" w:rsidRPr="00512572" w:rsidRDefault="008A441B" w:rsidP="00F46DB1">
      <w:pPr>
        <w:spacing w:before="80" w:after="80"/>
        <w:outlineLvl w:val="0"/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Type of Learners: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09"/>
          <w:placeholder>
            <w:docPart w:val="46203359CFD74CA59747CDDB7EF26F66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544319FF" w14:textId="60129398" w:rsidR="005570F4" w:rsidRDefault="008A441B" w:rsidP="00C97594">
      <w:pPr>
        <w:spacing w:before="80" w:after="80"/>
        <w:outlineLvl w:val="0"/>
        <w:rPr>
          <w:rFonts w:ascii="BentonSans Book" w:hAnsi="BentonSans Book"/>
          <w:b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Learning Objectives:</w:t>
      </w:r>
      <w:r w:rsidR="00F46DB1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sdt>
        <w:sdtPr>
          <w:rPr>
            <w:rFonts w:ascii="BentonSans Book" w:hAnsi="BentonSans Book"/>
            <w:b/>
            <w:color w:val="000000" w:themeColor="text1"/>
            <w:sz w:val="20"/>
            <w:szCs w:val="20"/>
          </w:rPr>
          <w:id w:val="361156410"/>
          <w:placeholder>
            <w:docPart w:val="B7B3D6A61E784DBD9C260CF024B68AC7"/>
          </w:placeholder>
          <w:showingPlcHdr/>
        </w:sdtPr>
        <w:sdtContent>
          <w:r w:rsidR="00F46DB1" w:rsidRPr="00512572">
            <w:rPr>
              <w:rStyle w:val="PlaceholderText"/>
              <w:rFonts w:ascii="BentonSans Book" w:eastAsiaTheme="minorHAnsi" w:hAnsi="BentonSans Book"/>
              <w:sz w:val="20"/>
              <w:szCs w:val="20"/>
            </w:rPr>
            <w:t>Click here to enter text.</w:t>
          </w:r>
        </w:sdtContent>
      </w:sdt>
    </w:p>
    <w:p w14:paraId="1DD463AA" w14:textId="1C9375C9" w:rsidR="008A441B" w:rsidRPr="00C97594" w:rsidRDefault="008A441B" w:rsidP="00C97594">
      <w:pPr>
        <w:keepNext/>
        <w:pBdr>
          <w:bottom w:val="single" w:sz="4" w:space="1" w:color="auto"/>
        </w:pBdr>
        <w:tabs>
          <w:tab w:val="right" w:pos="8597"/>
        </w:tabs>
        <w:spacing w:before="280" w:after="80"/>
        <w:rPr>
          <w:rFonts w:ascii="BentonSans Regular" w:hAnsi="BentonSans Regular"/>
          <w:b/>
          <w:bCs/>
          <w:color w:val="990000"/>
        </w:rPr>
      </w:pPr>
      <w:r w:rsidRPr="00C97594">
        <w:rPr>
          <w:rFonts w:ascii="BentonSans Regular" w:hAnsi="BentonSans Regular"/>
          <w:b/>
          <w:bCs/>
          <w:color w:val="990000"/>
        </w:rPr>
        <w:t>LEARNING CLIMATE</w:t>
      </w:r>
    </w:p>
    <w:p w14:paraId="1DD463AB" w14:textId="467757B5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bookmarkEnd w:id="0"/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50851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Shows enthusiasm for topic and learners through body language and voice</w:t>
      </w:r>
    </w:p>
    <w:p w14:paraId="1DD463AC" w14:textId="44105BCF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bookmarkEnd w:id="1"/>
      <w:r>
        <w:rPr>
          <w:rFonts w:ascii="BentonSans Book" w:hAnsi="BentonSans Book"/>
          <w:color w:val="000000" w:themeColor="text1"/>
          <w:sz w:val="20"/>
          <w:szCs w:val="20"/>
        </w:rPr>
        <w:t xml:space="preserve"> </w:t>
      </w:r>
      <w:r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Varies instructional format to increase learner interest</w:t>
      </w:r>
    </w:p>
    <w:p w14:paraId="1DD463AD" w14:textId="60332765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bookmarkEnd w:id="2"/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Makes eye contact with learners</w:t>
      </w:r>
    </w:p>
    <w:p w14:paraId="1DD463AE" w14:textId="24CA4A78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bookmarkEnd w:id="3"/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Encourages learners to participate</w:t>
      </w:r>
    </w:p>
    <w:p w14:paraId="1DD463AF" w14:textId="18CE1689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Solicits questions from learners</w:t>
      </w:r>
    </w:p>
    <w:p w14:paraId="1DD463B0" w14:textId="1DF43873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Acknowledges learners’ experience and situation</w:t>
      </w:r>
    </w:p>
    <w:p w14:paraId="1DD463B1" w14:textId="705C6785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F46DB1" w:rsidRPr="00D85F3D">
        <w:rPr>
          <w:rFonts w:ascii="BentonSans Book" w:hAnsi="BentonSans Book"/>
          <w:color w:val="000000" w:themeColor="text1"/>
          <w:sz w:val="20"/>
          <w:szCs w:val="20"/>
        </w:rPr>
        <w:t>I</w:t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nvites learners to express opinions</w:t>
      </w:r>
    </w:p>
    <w:p w14:paraId="1DD463B2" w14:textId="23FC4CC8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Respects and welcomes divergent ideas</w:t>
      </w:r>
    </w:p>
    <w:p w14:paraId="1DD463B3" w14:textId="211A6B0D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Avoids ridiculing, intimidating and interrupting learners</w:t>
      </w:r>
    </w:p>
    <w:p w14:paraId="1DD463B4" w14:textId="0D8995C3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Invites learners to bring up problems</w:t>
      </w:r>
    </w:p>
    <w:p w14:paraId="1DD463B5" w14:textId="72430A9E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>Admits own errors or limitations</w:t>
      </w:r>
    </w:p>
    <w:p w14:paraId="1DD463B6" w14:textId="10FB32C2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Uses teaching techniques that dispel disruptive, monopolizing or disrespectful </w:t>
      </w:r>
      <w:r w:rsidR="00E36A2C" w:rsidRPr="00D85F3D">
        <w:rPr>
          <w:rFonts w:ascii="BentonSans Book" w:hAnsi="BentonSans Book"/>
          <w:color w:val="000000" w:themeColor="text1"/>
          <w:sz w:val="20"/>
          <w:szCs w:val="20"/>
        </w:rPr>
        <w:t>learner</w:t>
      </w:r>
      <w:r w:rsidR="00F40F08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 behavior</w:t>
      </w:r>
    </w:p>
    <w:p w14:paraId="1DD463B7" w14:textId="0FD6EA69" w:rsidR="008A441B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Shows sensitivity to </w:t>
      </w:r>
      <w:r w:rsidR="00E36A2C" w:rsidRPr="00D85F3D">
        <w:rPr>
          <w:rFonts w:ascii="BentonSans Book" w:hAnsi="BentonSans Book"/>
          <w:color w:val="000000" w:themeColor="text1"/>
          <w:sz w:val="20"/>
          <w:szCs w:val="20"/>
        </w:rPr>
        <w:t>learner</w:t>
      </w:r>
      <w:r w:rsidR="008A441B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 diversity</w:t>
      </w:r>
    </w:p>
    <w:p w14:paraId="185E8A5A" w14:textId="42EB7EE2" w:rsidR="00BE1850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>Allows learners to present without interruptions</w:t>
      </w:r>
    </w:p>
    <w:p w14:paraId="7DEE57A3" w14:textId="5F6F7B8B" w:rsidR="00BE1850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Models responsible and ethical conduct </w:t>
      </w:r>
    </w:p>
    <w:p w14:paraId="3BA50A37" w14:textId="52E35C5C" w:rsidR="00BE1850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>Gives learners functional roles and responsibilities</w:t>
      </w:r>
    </w:p>
    <w:p w14:paraId="4585BF84" w14:textId="775B1F98" w:rsidR="00BE1850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>Creates a safe learning environment where all are encouraged to engage regardless of level of expertise or training</w:t>
      </w:r>
    </w:p>
    <w:p w14:paraId="2098EC73" w14:textId="7DD7F2D1" w:rsidR="00BE1850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Fosters and models </w:t>
      </w:r>
      <w:r w:rsidR="00350D09" w:rsidRPr="00D85F3D">
        <w:rPr>
          <w:rFonts w:ascii="BentonSans Book" w:hAnsi="BentonSans Book"/>
          <w:color w:val="000000" w:themeColor="text1"/>
          <w:sz w:val="20"/>
          <w:szCs w:val="20"/>
        </w:rPr>
        <w:t xml:space="preserve">appropriate </w:t>
      </w:r>
      <w:r w:rsidR="00BE1850" w:rsidRPr="00D85F3D">
        <w:rPr>
          <w:rFonts w:ascii="BentonSans Book" w:hAnsi="BentonSans Book"/>
          <w:color w:val="000000" w:themeColor="text1"/>
          <w:sz w:val="20"/>
          <w:szCs w:val="20"/>
        </w:rPr>
        <w:t>safety practices</w:t>
      </w:r>
    </w:p>
    <w:p w14:paraId="4C255EB3" w14:textId="608B2BA4" w:rsidR="00D0540A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D0540A">
        <w:rPr>
          <w:rFonts w:ascii="BentonSans Book" w:hAnsi="BentonSans Book"/>
          <w:color w:val="000000" w:themeColor="text1"/>
          <w:sz w:val="20"/>
          <w:szCs w:val="20"/>
        </w:rPr>
        <w:tab/>
      </w:r>
      <w:r w:rsidR="00FB1DBC">
        <w:rPr>
          <w:rFonts w:ascii="BentonSans Book" w:hAnsi="BentonSans Book"/>
          <w:color w:val="000000" w:themeColor="text1"/>
          <w:sz w:val="20"/>
          <w:szCs w:val="20"/>
        </w:rPr>
        <w:t>Encourages relationship and rapport</w:t>
      </w:r>
      <w:r w:rsidR="00F154E7">
        <w:rPr>
          <w:rFonts w:ascii="BentonSans Book" w:hAnsi="BentonSans Book"/>
          <w:color w:val="000000" w:themeColor="text1"/>
          <w:sz w:val="20"/>
          <w:szCs w:val="20"/>
        </w:rPr>
        <w:t>-</w:t>
      </w:r>
      <w:r w:rsidR="00FB1DBC">
        <w:rPr>
          <w:rFonts w:ascii="BentonSans Book" w:hAnsi="BentonSans Book"/>
          <w:color w:val="000000" w:themeColor="text1"/>
          <w:sz w:val="20"/>
          <w:szCs w:val="20"/>
        </w:rPr>
        <w:t>building</w:t>
      </w:r>
      <w:r w:rsidR="00F154E7">
        <w:rPr>
          <w:rFonts w:ascii="BentonSans Book" w:hAnsi="BentonSans Book"/>
          <w:color w:val="000000" w:themeColor="text1"/>
          <w:sz w:val="20"/>
          <w:szCs w:val="20"/>
        </w:rPr>
        <w:t xml:space="preserve"> with others</w:t>
      </w:r>
    </w:p>
    <w:p w14:paraId="15B7DF84" w14:textId="56162C30" w:rsidR="00F154E7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F154E7">
        <w:rPr>
          <w:rFonts w:ascii="BentonSans Book" w:hAnsi="BentonSans Book"/>
          <w:color w:val="000000" w:themeColor="text1"/>
          <w:sz w:val="20"/>
          <w:szCs w:val="20"/>
        </w:rPr>
        <w:tab/>
      </w:r>
      <w:proofErr w:type="gramStart"/>
      <w:r w:rsidR="00577C5B">
        <w:rPr>
          <w:rFonts w:ascii="BentonSans Book" w:hAnsi="BentonSans Book"/>
          <w:color w:val="000000" w:themeColor="text1"/>
          <w:sz w:val="20"/>
          <w:szCs w:val="20"/>
        </w:rPr>
        <w:t>M</w:t>
      </w:r>
      <w:r w:rsidR="00BB5038">
        <w:rPr>
          <w:rFonts w:ascii="BentonSans Book" w:hAnsi="BentonSans Book"/>
          <w:color w:val="000000" w:themeColor="text1"/>
          <w:sz w:val="20"/>
          <w:szCs w:val="20"/>
        </w:rPr>
        <w:t>odels</w:t>
      </w:r>
      <w:proofErr w:type="gramEnd"/>
      <w:r w:rsidR="00BB5038">
        <w:rPr>
          <w:rFonts w:ascii="BentonSans Book" w:hAnsi="BentonSans Book"/>
          <w:color w:val="000000" w:themeColor="text1"/>
          <w:sz w:val="20"/>
          <w:szCs w:val="20"/>
        </w:rPr>
        <w:t xml:space="preserve"> effective strategies to mitigate explicit and implicit biases that may negatively affect decision-making</w:t>
      </w:r>
    </w:p>
    <w:p w14:paraId="706EAB3C" w14:textId="2BA9FFB6" w:rsidR="00D0540A" w:rsidRPr="00D85F3D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B5038">
        <w:rPr>
          <w:rFonts w:ascii="BentonSans Book" w:hAnsi="BentonSans Book"/>
          <w:color w:val="000000" w:themeColor="text1"/>
          <w:sz w:val="20"/>
          <w:szCs w:val="20"/>
        </w:rPr>
        <w:tab/>
      </w:r>
      <w:proofErr w:type="gramStart"/>
      <w:r w:rsidR="00577C5B">
        <w:rPr>
          <w:rFonts w:ascii="BentonSans Book" w:hAnsi="BentonSans Book"/>
          <w:color w:val="000000" w:themeColor="text1"/>
          <w:sz w:val="20"/>
          <w:szCs w:val="20"/>
        </w:rPr>
        <w:t>M</w:t>
      </w:r>
      <w:r w:rsidR="00FC189C">
        <w:rPr>
          <w:rFonts w:ascii="BentonSans Book" w:hAnsi="BentonSans Book"/>
          <w:color w:val="000000" w:themeColor="text1"/>
          <w:sz w:val="20"/>
          <w:szCs w:val="20"/>
        </w:rPr>
        <w:t>odels</w:t>
      </w:r>
      <w:proofErr w:type="gramEnd"/>
      <w:r w:rsidR="00FC189C">
        <w:rPr>
          <w:rFonts w:ascii="BentonSans Book" w:hAnsi="BentonSans Book"/>
          <w:color w:val="000000" w:themeColor="text1"/>
          <w:sz w:val="20"/>
          <w:szCs w:val="20"/>
        </w:rPr>
        <w:t xml:space="preserve"> moral courage, self-advocacy, allyship and being an active bystander to address and prevent injustices</w:t>
      </w:r>
    </w:p>
    <w:p w14:paraId="1DC9DA35" w14:textId="78101D30" w:rsidR="008A441B" w:rsidRPr="00512572" w:rsidRDefault="008A441B" w:rsidP="003E5FEF">
      <w:pPr>
        <w:rPr>
          <w:rFonts w:ascii="BentonSans Book" w:hAnsi="BentonSans Book"/>
          <w:color w:val="000000" w:themeColor="text1"/>
          <w:sz w:val="20"/>
          <w:szCs w:val="20"/>
        </w:rPr>
      </w:pPr>
    </w:p>
    <w:p w14:paraId="1DD463B9" w14:textId="77777777" w:rsidR="008A441B" w:rsidRPr="00512572" w:rsidRDefault="008A441B" w:rsidP="003E5FEF">
      <w:pPr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011BA68E" w14:textId="1163A0AE" w:rsidR="003E5FEF" w:rsidRDefault="00000000" w:rsidP="003E5FEF">
      <w:pPr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47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3BC" w14:textId="17B7CC0C" w:rsidR="008A441B" w:rsidRPr="003E5FEF" w:rsidRDefault="008A441B" w:rsidP="00C97594">
      <w:pPr>
        <w:pStyle w:val="SubheadRedwithUnderline"/>
        <w:rPr>
          <w:rFonts w:ascii="BentonSans Book" w:hAnsi="BentonSans Book"/>
          <w:sz w:val="20"/>
          <w:szCs w:val="20"/>
        </w:rPr>
      </w:pPr>
      <w:r w:rsidRPr="005E7369">
        <w:t>CONTROL OF SESSION</w:t>
      </w:r>
    </w:p>
    <w:p w14:paraId="1DD463BD" w14:textId="33C3AD87" w:rsidR="008A441B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4661A">
        <w:rPr>
          <w:rFonts w:ascii="BentonSans Book" w:hAnsi="BentonSans Book"/>
          <w:color w:val="000000" w:themeColor="text1"/>
          <w:sz w:val="20"/>
          <w:szCs w:val="20"/>
        </w:rPr>
        <w:t xml:space="preserve">Sets an agenda </w:t>
      </w:r>
      <w:r w:rsidR="00E07078">
        <w:rPr>
          <w:rFonts w:ascii="BentonSans Book" w:hAnsi="BentonSans Book"/>
          <w:color w:val="000000" w:themeColor="text1"/>
          <w:sz w:val="20"/>
          <w:szCs w:val="20"/>
        </w:rPr>
        <w:t>or provides an overview of the session or activities</w:t>
      </w:r>
    </w:p>
    <w:p w14:paraId="26724873" w14:textId="74E4E7A9" w:rsidR="00E07078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E07078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E07078">
        <w:rPr>
          <w:rFonts w:ascii="BentonSans Book" w:hAnsi="BentonSans Book"/>
          <w:color w:val="000000" w:themeColor="text1"/>
          <w:sz w:val="20"/>
          <w:szCs w:val="20"/>
        </w:rPr>
        <w:t>Provides direction in prioritizing what to do</w:t>
      </w:r>
      <w:r w:rsidR="00AB0F98">
        <w:rPr>
          <w:rFonts w:ascii="BentonSans Book" w:hAnsi="BentonSans Book"/>
          <w:color w:val="000000" w:themeColor="text1"/>
          <w:sz w:val="20"/>
          <w:szCs w:val="20"/>
        </w:rPr>
        <w:t>, how and when</w:t>
      </w:r>
    </w:p>
    <w:p w14:paraId="1DD463BE" w14:textId="0C98338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Collaborates with learn</w:t>
      </w:r>
      <w:r w:rsidR="7C088A0C" w:rsidRPr="00512572">
        <w:rPr>
          <w:rFonts w:ascii="BentonSans Book" w:hAnsi="BentonSans Book"/>
          <w:color w:val="000000" w:themeColor="text1"/>
          <w:sz w:val="20"/>
          <w:szCs w:val="20"/>
        </w:rPr>
        <w:t>ers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in making decisions</w:t>
      </w:r>
    </w:p>
    <w:p w14:paraId="1DD463BF" w14:textId="45FCD87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Watches the session drive itself</w:t>
      </w:r>
    </w:p>
    <w:p w14:paraId="1DD463C0" w14:textId="1009500F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Sets an agenda</w:t>
      </w:r>
    </w:p>
    <w:p w14:paraId="1DD463C1" w14:textId="5051087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Avoids digressions; keeps on topic</w:t>
      </w:r>
    </w:p>
    <w:p w14:paraId="76D66887" w14:textId="4FBEC63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Calls attention to time</w:t>
      </w:r>
    </w:p>
    <w:p w14:paraId="1DD463C3" w14:textId="64C66DDD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Manages time and pace of instruction</w:t>
      </w:r>
    </w:p>
    <w:p w14:paraId="1DD463C4" w14:textId="2B71A13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Addresses all scheduled topics</w:t>
      </w:r>
    </w:p>
    <w:p w14:paraId="1DD463C5" w14:textId="41434E7E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Starts and ends the session on time</w:t>
      </w:r>
    </w:p>
    <w:p w14:paraId="1DD463C6" w14:textId="5D0F082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Efficiently handles day-to-day administrative details (i.e., on time, distributing paperwork, forming groups)</w:t>
      </w:r>
    </w:p>
    <w:p w14:paraId="03F79A24" w14:textId="24B8CB63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Allots a realistic amount of time for learner presentations and questions</w:t>
      </w:r>
    </w:p>
    <w:p w14:paraId="182B945B" w14:textId="77777777" w:rsidR="000277F2" w:rsidRPr="00512572" w:rsidRDefault="000277F2" w:rsidP="003E5FEF">
      <w:pPr>
        <w:tabs>
          <w:tab w:val="right" w:pos="553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3C8" w14:textId="77777777" w:rsidR="008A441B" w:rsidRPr="00512572" w:rsidRDefault="008A441B" w:rsidP="003E5FEF">
      <w:pPr>
        <w:tabs>
          <w:tab w:val="right" w:pos="553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sdt>
      <w:sdtPr>
        <w:rPr>
          <w:rFonts w:ascii="BentonSans Book" w:hAnsi="BentonSans Book"/>
          <w:color w:val="000000" w:themeColor="text1"/>
          <w:sz w:val="20"/>
          <w:szCs w:val="20"/>
        </w:rPr>
        <w:id w:val="361156451"/>
        <w:placeholder>
          <w:docPart w:val="DefaultPlaceholder_22675703"/>
        </w:placeholder>
        <w:showingPlcHdr/>
      </w:sdtPr>
      <w:sdtContent>
        <w:p w14:paraId="690606AC" w14:textId="4CDFEBF9" w:rsidR="003E5FEF" w:rsidRPr="00C97594" w:rsidRDefault="00AC0B51" w:rsidP="00C97594">
          <w:pPr>
            <w:tabs>
              <w:tab w:val="right" w:pos="5537"/>
            </w:tabs>
            <w:rPr>
              <w:rFonts w:ascii="BentonSans Book" w:hAnsi="BentonSans Book"/>
              <w:color w:val="000000" w:themeColor="text1"/>
              <w:sz w:val="20"/>
              <w:szCs w:val="20"/>
            </w:rPr>
          </w:pPr>
          <w:r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p>
      </w:sdtContent>
    </w:sdt>
    <w:p w14:paraId="1DD463CB" w14:textId="1EEF9A7A" w:rsidR="008A441B" w:rsidRPr="00C97594" w:rsidRDefault="008A441B" w:rsidP="00C97594">
      <w:pPr>
        <w:pStyle w:val="SubheadRedwithUnderline"/>
      </w:pPr>
      <w:r w:rsidRPr="00C97594">
        <w:t>COMMUNICATION OF GOALS</w:t>
      </w:r>
    </w:p>
    <w:p w14:paraId="1DD463CC" w14:textId="605F5B2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Defines goals as learner behaviors (e.g., the </w:t>
      </w:r>
      <w:r w:rsidR="003B353B" w:rsidRPr="00512572">
        <w:rPr>
          <w:rFonts w:ascii="BentonSans Book" w:hAnsi="BentonSans Book"/>
          <w:color w:val="000000" w:themeColor="text1"/>
          <w:sz w:val="20"/>
          <w:szCs w:val="20"/>
        </w:rPr>
        <w:t>learner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will do x as compared to the teacher will cover x)</w:t>
      </w:r>
    </w:p>
    <w:p w14:paraId="1DD463CD" w14:textId="45398864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States goals clearly and concisely</w:t>
      </w:r>
    </w:p>
    <w:p w14:paraId="1DD463CE" w14:textId="4B32434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learners for their goals</w:t>
      </w:r>
    </w:p>
    <w:p w14:paraId="1DD463CF" w14:textId="624B407F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Works with learners to agree on goals</w:t>
      </w:r>
    </w:p>
    <w:p w14:paraId="1DD463D0" w14:textId="7BF63C3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Prioritizes learning goals</w:t>
      </w:r>
    </w:p>
    <w:p w14:paraId="1DD463D1" w14:textId="3070583B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States relevance of goals to learners</w:t>
      </w:r>
    </w:p>
    <w:p w14:paraId="1DD463D2" w14:textId="60F591E5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States expected level of competence (e.g., % of accuracy, % of completion, completing experiment).</w:t>
      </w:r>
    </w:p>
    <w:p w14:paraId="1DD463D3" w14:textId="47EADC7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Repeats goals periodically and at end of session</w:t>
      </w:r>
    </w:p>
    <w:p w14:paraId="292632AA" w14:textId="181814F3" w:rsidR="00CD17E8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CD17E8" w:rsidRPr="00512572">
        <w:rPr>
          <w:rFonts w:ascii="BentonSans Book" w:hAnsi="BentonSans Book"/>
          <w:color w:val="000000" w:themeColor="text1"/>
          <w:sz w:val="20"/>
          <w:szCs w:val="20"/>
        </w:rPr>
        <w:t>Engages in active listening</w:t>
      </w:r>
      <w:r w:rsidR="00842D2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with learners to support learner’s goals</w:t>
      </w:r>
    </w:p>
    <w:p w14:paraId="1DD463D4" w14:textId="77777777" w:rsidR="008A441B" w:rsidRPr="00512572" w:rsidRDefault="008A441B" w:rsidP="003E5FEF">
      <w:pPr>
        <w:tabs>
          <w:tab w:val="right" w:pos="553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3D5" w14:textId="77777777" w:rsidR="008A441B" w:rsidRPr="00512572" w:rsidRDefault="008A441B" w:rsidP="003E5FEF">
      <w:pPr>
        <w:tabs>
          <w:tab w:val="right" w:pos="553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2DDB578C" w14:textId="6D165D1F" w:rsidR="003E5FEF" w:rsidRDefault="00000000" w:rsidP="003E5FEF">
      <w:pPr>
        <w:tabs>
          <w:tab w:val="right" w:pos="5537"/>
        </w:tabs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64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3D8" w14:textId="4A25F957" w:rsidR="008A441B" w:rsidRPr="00C97594" w:rsidRDefault="008A441B" w:rsidP="00C97594">
      <w:pPr>
        <w:pStyle w:val="SubheadRedwithUnderline"/>
      </w:pPr>
      <w:r w:rsidRPr="00C97594">
        <w:t>PROMOTION OF UNDERSTANDING AND RETENTION</w:t>
      </w:r>
    </w:p>
    <w:p w14:paraId="1DD463D9" w14:textId="6EE87AB4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overviews and summaries</w:t>
      </w:r>
    </w:p>
    <w:p w14:paraId="1DD463DA" w14:textId="67B82FB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advance organizers</w:t>
      </w:r>
    </w:p>
    <w:p w14:paraId="1DD463DB" w14:textId="200B8814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transitions and/or closure activities before presenting a new topic</w:t>
      </w:r>
    </w:p>
    <w:p w14:paraId="1DD463DC" w14:textId="75701FC2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examples</w:t>
      </w:r>
    </w:p>
    <w:p w14:paraId="1DD463DD" w14:textId="697F540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Defines new terms</w:t>
      </w:r>
    </w:p>
    <w:p w14:paraId="1DD463DE" w14:textId="54C788CD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Explains relationships in material</w:t>
      </w:r>
    </w:p>
    <w:p w14:paraId="1DD463DF" w14:textId="05D80EC5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Answers learners’ questions clearly</w:t>
      </w:r>
    </w:p>
    <w:p w14:paraId="1DD463E0" w14:textId="4CBB5D6E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Varies voice quality and speed</w:t>
      </w:r>
    </w:p>
    <w:p w14:paraId="1DD463E1" w14:textId="4AFC11D6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visual aids (e.g., whiteboard, demonstrations, slides)</w:t>
      </w:r>
    </w:p>
    <w:p w14:paraId="1DD463E2" w14:textId="43452685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F40F08" w:rsidRPr="00512572">
        <w:rPr>
          <w:rFonts w:ascii="BentonSans Book" w:hAnsi="BentonSans Book"/>
          <w:color w:val="000000" w:themeColor="text1"/>
          <w:sz w:val="20"/>
          <w:szCs w:val="20"/>
        </w:rPr>
        <w:t>Uses i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nstructional materials </w:t>
      </w:r>
      <w:r w:rsidR="00F40F08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that 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are legible and contain appropriate amount of information</w:t>
      </w:r>
    </w:p>
    <w:p w14:paraId="1DD463E3" w14:textId="4EE385BF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Cues important points</w:t>
      </w:r>
    </w:p>
    <w:p w14:paraId="1DD463E4" w14:textId="098ECA8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Uses repetition </w:t>
      </w:r>
    </w:p>
    <w:p w14:paraId="1DD463E5" w14:textId="45FC643A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Focuses instruction on clear objectives</w:t>
      </w:r>
    </w:p>
    <w:p w14:paraId="1DD463E6" w14:textId="7E9DCDF9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D85F3D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learners to reformulate material by taking notes, practicing a new skill, formulating an experimental design, etc.</w:t>
      </w:r>
    </w:p>
    <w:p w14:paraId="1DD463E7" w14:textId="06F3BF8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Assigns and discusses readings</w:t>
      </w:r>
    </w:p>
    <w:p w14:paraId="1DD463E8" w14:textId="50081B86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Varies instructional format</w:t>
      </w:r>
    </w:p>
    <w:p w14:paraId="1DD463E9" w14:textId="6214D05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Punctuates session with questions or activities</w:t>
      </w:r>
    </w:p>
    <w:p w14:paraId="1DD463EA" w14:textId="5388E88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thought-provoking questions</w:t>
      </w:r>
    </w:p>
    <w:p w14:paraId="5F1E3474" w14:textId="464D5DDB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Assesses understanding of core concepts and processes</w:t>
      </w:r>
    </w:p>
    <w:p w14:paraId="541861FB" w14:textId="21167A18" w:rsidR="00383A96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383A96" w:rsidRPr="00512572">
        <w:rPr>
          <w:rFonts w:ascii="BentonSans Book" w:hAnsi="BentonSans Book"/>
          <w:color w:val="000000" w:themeColor="text1"/>
          <w:sz w:val="20"/>
          <w:szCs w:val="20"/>
        </w:rPr>
        <w:t>Models and encourages consideration of rigor and reproducibility</w:t>
      </w:r>
    </w:p>
    <w:p w14:paraId="3BDC3165" w14:textId="7656B4E5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Helps learners apply the content from the discipline flexibly across multiple contexts to link knowledge</w:t>
      </w:r>
    </w:p>
    <w:p w14:paraId="095FCA82" w14:textId="7766AEA6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Encourages learners to ask question and critique approaches</w:t>
      </w:r>
    </w:p>
    <w:p w14:paraId="3AE89666" w14:textId="39470114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Asks questions that rely on the ability to read literature critically and consulting experts</w:t>
      </w:r>
    </w:p>
    <w:p w14:paraId="07DE913D" w14:textId="74012FF5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Poses questions clearly, briefly and constructively</w:t>
      </w:r>
    </w:p>
    <w:p w14:paraId="5B317E58" w14:textId="6C99C615" w:rsidR="008A2828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8A2828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35239E">
        <w:rPr>
          <w:rFonts w:ascii="BentonSans Book" w:hAnsi="BentonSans Book"/>
          <w:color w:val="000000" w:themeColor="text1"/>
          <w:sz w:val="20"/>
          <w:szCs w:val="20"/>
        </w:rPr>
        <w:t>Teaches or models the importance of practicing</w:t>
      </w:r>
      <w:r w:rsidR="00511F67">
        <w:rPr>
          <w:rFonts w:ascii="BentonSans Book" w:hAnsi="BentonSans Book"/>
          <w:color w:val="000000" w:themeColor="text1"/>
          <w:sz w:val="20"/>
          <w:szCs w:val="20"/>
        </w:rPr>
        <w:t xml:space="preserve"> cultural</w:t>
      </w:r>
      <w:r w:rsidR="006A6828">
        <w:rPr>
          <w:rFonts w:ascii="BentonSans Book" w:hAnsi="BentonSans Book"/>
          <w:color w:val="000000" w:themeColor="text1"/>
          <w:sz w:val="20"/>
          <w:szCs w:val="20"/>
        </w:rPr>
        <w:t xml:space="preserve"> humility and providing appropriate cultural</w:t>
      </w:r>
      <w:r w:rsidR="006A4CFD">
        <w:rPr>
          <w:rFonts w:ascii="BentonSans Book" w:hAnsi="BentonSans Book"/>
          <w:color w:val="000000" w:themeColor="text1"/>
          <w:sz w:val="20"/>
          <w:szCs w:val="20"/>
        </w:rPr>
        <w:t>ly relevant resources</w:t>
      </w:r>
    </w:p>
    <w:p w14:paraId="60CC1945" w14:textId="77777777" w:rsidR="00102AA9" w:rsidRPr="00512572" w:rsidRDefault="00102AA9" w:rsidP="003E5FEF">
      <w:pPr>
        <w:tabs>
          <w:tab w:val="right" w:pos="688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3EB" w14:textId="77777777" w:rsidR="008A441B" w:rsidRPr="00512572" w:rsidRDefault="008A441B" w:rsidP="003E5FEF">
      <w:pPr>
        <w:tabs>
          <w:tab w:val="right" w:pos="8597"/>
        </w:tabs>
        <w:rPr>
          <w:rFonts w:ascii="BentonSans Book" w:hAnsi="BentonSans Book"/>
          <w:b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b/>
          <w:color w:val="000000" w:themeColor="text1"/>
          <w:sz w:val="20"/>
          <w:szCs w:val="20"/>
        </w:rPr>
        <w:t>Comments:</w:t>
      </w:r>
    </w:p>
    <w:p w14:paraId="07399FA9" w14:textId="5E38765C" w:rsidR="003E5FEF" w:rsidRPr="00BD3006" w:rsidRDefault="00000000" w:rsidP="00E05539">
      <w:pPr>
        <w:tabs>
          <w:tab w:val="left" w:pos="3041"/>
        </w:tabs>
        <w:rPr>
          <w:rFonts w:ascii="BentonSans Book" w:hAnsi="BentonSans Book"/>
          <w:b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b/>
            <w:color w:val="000000" w:themeColor="text1"/>
            <w:sz w:val="20"/>
            <w:szCs w:val="20"/>
          </w:rPr>
          <w:id w:val="361156467"/>
          <w:placeholder>
            <w:docPart w:val="DefaultPlaceholder_22675703"/>
          </w:placeholder>
          <w:showingPlcHdr/>
        </w:sdtPr>
        <w:sdtEndPr>
          <w:rPr>
            <w:b w:val="0"/>
          </w:rPr>
        </w:sdtEnd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3EE" w14:textId="3B594627" w:rsidR="008A441B" w:rsidRPr="00C97594" w:rsidRDefault="008A441B" w:rsidP="00C97594">
      <w:pPr>
        <w:pStyle w:val="SubheadRedwithUnderline"/>
      </w:pPr>
      <w:r w:rsidRPr="00C97594">
        <w:t>EVALUATION</w:t>
      </w:r>
    </w:p>
    <w:p w14:paraId="1DD463EF" w14:textId="62510C09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Observes learner performance</w:t>
      </w:r>
    </w:p>
    <w:p w14:paraId="1DD463F0" w14:textId="5A47B19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Allows appropriate wait time after asking learners a question and before moving on</w:t>
      </w:r>
    </w:p>
    <w:p w14:paraId="1DD463F1" w14:textId="0B743B5B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questions that require the learners to recall scientific/medical/patient information, skills or attitudes</w:t>
      </w:r>
    </w:p>
    <w:p w14:paraId="1DD463F2" w14:textId="0515DB91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questions that require the learner to demonstrate understanding (e.g., determine the relationships between two concepts, combine diverse ideas into a coherent whole, apply deductive reasoning)</w:t>
      </w:r>
    </w:p>
    <w:p w14:paraId="1DD463F3" w14:textId="3295046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questions tha</w:t>
      </w:r>
      <w:r w:rsidR="00102DD4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t require the learner to apply 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content or conceptual understanding to a specific case, example or patient</w:t>
      </w:r>
    </w:p>
    <w:p w14:paraId="1DD463F4" w14:textId="19D7664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learners to self-assess</w:t>
      </w:r>
    </w:p>
    <w:p w14:paraId="1DD463F5" w14:textId="777C3AE3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Uses formative assessment regularly to check </w:t>
      </w:r>
      <w:r w:rsidR="004623CB" w:rsidRPr="00512572">
        <w:rPr>
          <w:rFonts w:ascii="BentonSans Book" w:hAnsi="BentonSans Book"/>
          <w:color w:val="000000" w:themeColor="text1"/>
          <w:sz w:val="20"/>
          <w:szCs w:val="20"/>
        </w:rPr>
        <w:t>learner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 unde</w:t>
      </w:r>
      <w:r w:rsidR="00102DD4" w:rsidRPr="00512572">
        <w:rPr>
          <w:rFonts w:ascii="BentonSans Book" w:hAnsi="BentonSans Book"/>
          <w:color w:val="000000" w:themeColor="text1"/>
          <w:sz w:val="20"/>
          <w:szCs w:val="20"/>
        </w:rPr>
        <w:t>rstanding</w:t>
      </w:r>
    </w:p>
    <w:p w14:paraId="1DD463F6" w14:textId="73EC090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mult</w:t>
      </w:r>
      <w:r w:rsidR="00102DD4" w:rsidRPr="00512572">
        <w:rPr>
          <w:rFonts w:ascii="BentonSans Book" w:hAnsi="BentonSans Book"/>
          <w:color w:val="000000" w:themeColor="text1"/>
          <w:sz w:val="20"/>
          <w:szCs w:val="20"/>
        </w:rPr>
        <w:t>iple forms of assessment (e.g.,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asking questions, informal quizzes, observations of learners, written testing)</w:t>
      </w:r>
    </w:p>
    <w:p w14:paraId="03555FC7" w14:textId="77777777" w:rsidR="00A27443" w:rsidRPr="00512572" w:rsidRDefault="00A27443" w:rsidP="003E5FEF">
      <w:pPr>
        <w:tabs>
          <w:tab w:val="right" w:pos="688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3F8" w14:textId="77777777" w:rsidR="008A441B" w:rsidRPr="00512572" w:rsidRDefault="008A441B" w:rsidP="003E5FEF">
      <w:pPr>
        <w:tabs>
          <w:tab w:val="right" w:pos="688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23F0B05B" w14:textId="46B04CE7" w:rsidR="003E5FEF" w:rsidRDefault="00000000" w:rsidP="003E5FEF">
      <w:pPr>
        <w:tabs>
          <w:tab w:val="right" w:pos="6887"/>
        </w:tabs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88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3FD" w14:textId="6AF71515" w:rsidR="008A441B" w:rsidRPr="00C97594" w:rsidRDefault="008A441B" w:rsidP="00C97594">
      <w:pPr>
        <w:pStyle w:val="SubheadRedwithUnderline"/>
      </w:pPr>
      <w:r w:rsidRPr="00C97594">
        <w:t>FEEDBACK</w:t>
      </w:r>
    </w:p>
    <w:p w14:paraId="1DD463FE" w14:textId="4123476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Tells learners that performance is correct or incorrect</w:t>
      </w:r>
    </w:p>
    <w:p w14:paraId="1DD463FF" w14:textId="01772FF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Tells learners why performance is correct or incorrect</w:t>
      </w:r>
    </w:p>
    <w:p w14:paraId="1DD46400" w14:textId="547889C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nonverbal cues like nodding</w:t>
      </w:r>
    </w:p>
    <w:p w14:paraId="1DD46401" w14:textId="2F4B3A3E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Gives reasons for agreement or disagreement with learners</w:t>
      </w:r>
    </w:p>
    <w:p w14:paraId="1DD46402" w14:textId="74062760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Offers specific (behavioral) suggestions for improvement</w:t>
      </w:r>
    </w:p>
    <w:p w14:paraId="1DD46403" w14:textId="387A3D6A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Has learners self-</w:t>
      </w:r>
      <w:proofErr w:type="gramStart"/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assess</w:t>
      </w:r>
      <w:proofErr w:type="gramEnd"/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and provides feedback on the self-assessment</w:t>
      </w:r>
    </w:p>
    <w:p w14:paraId="1DD46405" w14:textId="4492E559" w:rsidR="008A441B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Develops an action plan with learners</w:t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</w:p>
    <w:p w14:paraId="16C339DE" w14:textId="77777777" w:rsidR="001B3254" w:rsidRPr="00512572" w:rsidRDefault="001B3254" w:rsidP="001B3254">
      <w:pPr>
        <w:tabs>
          <w:tab w:val="left" w:pos="360"/>
          <w:tab w:val="right" w:pos="6887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</w:p>
    <w:p w14:paraId="1DD46406" w14:textId="77777777" w:rsidR="008A441B" w:rsidRPr="00512572" w:rsidRDefault="008A441B" w:rsidP="003E5FEF">
      <w:pPr>
        <w:tabs>
          <w:tab w:val="right" w:pos="859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035C5CE3" w14:textId="45D0B2F8" w:rsidR="003E5FEF" w:rsidRDefault="00000000" w:rsidP="003E5FEF">
      <w:pPr>
        <w:tabs>
          <w:tab w:val="right" w:pos="8597"/>
        </w:tabs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91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409" w14:textId="3FA6F6F1" w:rsidR="008A441B" w:rsidRPr="00C97594" w:rsidRDefault="008A441B" w:rsidP="00C97594">
      <w:pPr>
        <w:pStyle w:val="SubheadRedwithUnderline"/>
      </w:pPr>
      <w:r w:rsidRPr="00C97594">
        <w:t>SELF-DIRECTED LEARNING</w:t>
      </w:r>
    </w:p>
    <w:p w14:paraId="1DD4640A" w14:textId="52755901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Asks le</w:t>
      </w:r>
      <w:r w:rsidR="00102DD4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arners to identify goals, needs and/or 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interests</w:t>
      </w:r>
    </w:p>
    <w:p w14:paraId="1DD4640B" w14:textId="7AE454C0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Explicitly reinforces evidence of self-directed learning (i.e., acknowledging learner’s use of non-assigned outside resources)</w:t>
      </w:r>
    </w:p>
    <w:p w14:paraId="1DD4640C" w14:textId="24943E5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Uses controversy/doubt/curiosity to promote self-directed learning</w:t>
      </w:r>
    </w:p>
    <w:p w14:paraId="1DD4640D" w14:textId="66285B5B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Brainstorms with learners</w:t>
      </w:r>
    </w:p>
    <w:p w14:paraId="1DD4640E" w14:textId="3545A466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Provides opportunities for learners to pursue their area of interest/chosen topics</w:t>
      </w:r>
    </w:p>
    <w:p w14:paraId="1DD4640F" w14:textId="4BC0BDF0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Models motivating self-directing learning behaviors (e.g., consulting resources, collaboration with others, telling learners what drives the instructor to learn more about a topic)</w:t>
      </w:r>
    </w:p>
    <w:p w14:paraId="1DD46410" w14:textId="3C4374B5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Informs learners about resources for life-long learning (e.g., journals, consultation, databases)</w:t>
      </w:r>
    </w:p>
    <w:p w14:paraId="1F461C3D" w14:textId="02E11967" w:rsidR="00BE1850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BE1850" w:rsidRPr="00512572">
        <w:rPr>
          <w:rFonts w:ascii="BentonSans Book" w:hAnsi="BentonSans Book"/>
          <w:color w:val="000000" w:themeColor="text1"/>
          <w:sz w:val="20"/>
          <w:szCs w:val="20"/>
        </w:rPr>
        <w:t>Provides approaches to use and understand primary literature</w:t>
      </w:r>
    </w:p>
    <w:p w14:paraId="5FB61372" w14:textId="10982923" w:rsidR="00BE1850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2C47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Shares </w:t>
      </w:r>
      <w:r w:rsidR="00753304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tools and </w:t>
      </w:r>
      <w:r w:rsidR="005A7725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approaches to critically assess </w:t>
      </w:r>
      <w:r w:rsidR="00DF508F" w:rsidRPr="00512572">
        <w:rPr>
          <w:rFonts w:ascii="BentonSans Book" w:hAnsi="BentonSans Book"/>
          <w:color w:val="000000" w:themeColor="text1"/>
          <w:sz w:val="20"/>
          <w:szCs w:val="20"/>
        </w:rPr>
        <w:t>information sources</w:t>
      </w:r>
    </w:p>
    <w:p w14:paraId="48743761" w14:textId="386ED758" w:rsidR="00E4551A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E4551A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C66E7D">
        <w:rPr>
          <w:rFonts w:ascii="BentonSans Book" w:hAnsi="BentonSans Book"/>
          <w:color w:val="000000" w:themeColor="text1"/>
          <w:sz w:val="20"/>
          <w:szCs w:val="20"/>
        </w:rPr>
        <w:t xml:space="preserve">Teaches and models </w:t>
      </w:r>
      <w:r w:rsidR="00B03CE2">
        <w:rPr>
          <w:rFonts w:ascii="BentonSans Book" w:hAnsi="BentonSans Book"/>
          <w:color w:val="000000" w:themeColor="text1"/>
          <w:sz w:val="20"/>
          <w:szCs w:val="20"/>
        </w:rPr>
        <w:t xml:space="preserve">how to engage in reflective practices related to individual </w:t>
      </w:r>
      <w:r w:rsidR="001B1AED">
        <w:rPr>
          <w:rFonts w:ascii="BentonSans Book" w:hAnsi="BentonSans Book"/>
          <w:color w:val="000000" w:themeColor="text1"/>
          <w:sz w:val="20"/>
          <w:szCs w:val="20"/>
        </w:rPr>
        <w:t>identities, power and privileges to improve interactions with others</w:t>
      </w:r>
    </w:p>
    <w:p w14:paraId="3F1972AD" w14:textId="77777777" w:rsidR="00E83E02" w:rsidRPr="00512572" w:rsidRDefault="00E83E02" w:rsidP="003E5FEF">
      <w:pPr>
        <w:tabs>
          <w:tab w:val="right" w:pos="859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412" w14:textId="77777777" w:rsidR="008A441B" w:rsidRPr="00512572" w:rsidRDefault="008A441B" w:rsidP="003E5FEF">
      <w:pPr>
        <w:tabs>
          <w:tab w:val="right" w:pos="859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0F55AFF0" w14:textId="712E0F74" w:rsidR="003E5FEF" w:rsidRDefault="00000000" w:rsidP="003E5FEF">
      <w:pPr>
        <w:tabs>
          <w:tab w:val="right" w:pos="8597"/>
        </w:tabs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94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415" w14:textId="43397BF8" w:rsidR="008A441B" w:rsidRPr="00C97594" w:rsidRDefault="008A441B" w:rsidP="00C97594">
      <w:pPr>
        <w:pStyle w:val="SubheadRedwithUnderline"/>
      </w:pPr>
      <w:r w:rsidRPr="00C97594">
        <w:t>CONTENT KNOWLEDGE (peer review only)</w:t>
      </w:r>
    </w:p>
    <w:p w14:paraId="1DD46416" w14:textId="0F481B38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Statements and materials are accurate according to the standards of the field</w:t>
      </w:r>
    </w:p>
    <w:p w14:paraId="1DD46417" w14:textId="5C48FB6C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Statements and materials demonstrate awareness of current research in the field</w:t>
      </w:r>
    </w:p>
    <w:p w14:paraId="1DD46418" w14:textId="76E25465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Statements and materials show broad knowledge of sources, perspectives and authorities in the field</w:t>
      </w:r>
    </w:p>
    <w:p w14:paraId="1DD46419" w14:textId="63CC91B0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Shows depth of knowledge in communicating the reasoning behind operations or concepts</w:t>
      </w:r>
    </w:p>
    <w:p w14:paraId="1DD4641A" w14:textId="39FDF577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Show</w:t>
      </w:r>
      <w:r w:rsidR="00102DD4" w:rsidRPr="00512572">
        <w:rPr>
          <w:rFonts w:ascii="BentonSans Book" w:hAnsi="BentonSans Book"/>
          <w:color w:val="000000" w:themeColor="text1"/>
          <w:sz w:val="20"/>
          <w:szCs w:val="20"/>
        </w:rPr>
        <w:t>s</w:t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 xml:space="preserve"> the ability to prioritize importance of content in the field</w:t>
      </w:r>
    </w:p>
    <w:p w14:paraId="1DD4641B" w14:textId="5EBE989E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Demonstrates intellectual curiosity toward new ideas and perspectives</w:t>
      </w:r>
    </w:p>
    <w:p w14:paraId="1DD4641C" w14:textId="50F1BCB0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Identifies bias in arguments and literature in the field</w:t>
      </w:r>
    </w:p>
    <w:p w14:paraId="1DD4641D" w14:textId="64E09D3A" w:rsidR="008A441B" w:rsidRPr="00512572" w:rsidRDefault="00510A1E" w:rsidP="00185C84">
      <w:pPr>
        <w:tabs>
          <w:tab w:val="right" w:leader="underscore" w:pos="331"/>
          <w:tab w:val="left" w:pos="360"/>
        </w:tabs>
        <w:ind w:left="360" w:hanging="360"/>
        <w:rPr>
          <w:rFonts w:ascii="BentonSans Book" w:hAnsi="BentonSans Book"/>
          <w:color w:val="000000" w:themeColor="text1"/>
          <w:sz w:val="20"/>
          <w:szCs w:val="20"/>
        </w:rPr>
      </w:pPr>
      <w:r>
        <w:rPr>
          <w:rFonts w:ascii="BentonSans Book" w:hAnsi="BentonSans Book"/>
          <w:color w:val="000000" w:themeColor="text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/>
          <w:color w:val="000000" w:themeColor="text1"/>
          <w:sz w:val="20"/>
          <w:szCs w:val="20"/>
        </w:rPr>
        <w:instrText xml:space="preserve"> FORMCHECKBOX </w:instrText>
      </w:r>
      <w:r w:rsidR="00000000">
        <w:rPr>
          <w:rFonts w:ascii="BentonSans Book" w:hAnsi="BentonSans Book"/>
          <w:color w:val="000000" w:themeColor="text1"/>
          <w:sz w:val="20"/>
          <w:szCs w:val="20"/>
        </w:rPr>
      </w:r>
      <w:r w:rsidR="00000000">
        <w:rPr>
          <w:rFonts w:ascii="BentonSans Book" w:hAnsi="BentonSans Book"/>
          <w:color w:val="000000" w:themeColor="text1"/>
          <w:sz w:val="20"/>
          <w:szCs w:val="20"/>
        </w:rPr>
        <w:fldChar w:fldCharType="separate"/>
      </w:r>
      <w:r>
        <w:rPr>
          <w:rFonts w:ascii="BentonSans Book" w:hAnsi="BentonSans Book"/>
          <w:color w:val="000000" w:themeColor="text1"/>
          <w:sz w:val="20"/>
          <w:szCs w:val="20"/>
        </w:rPr>
        <w:fldChar w:fldCharType="end"/>
      </w:r>
      <w:r w:rsidR="001B325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185C84">
        <w:rPr>
          <w:rFonts w:ascii="BentonSans Book" w:hAnsi="BentonSans Book"/>
          <w:color w:val="000000" w:themeColor="text1"/>
          <w:sz w:val="20"/>
          <w:szCs w:val="20"/>
        </w:rPr>
        <w:tab/>
      </w:r>
      <w:r w:rsidR="008A441B" w:rsidRPr="00512572">
        <w:rPr>
          <w:rFonts w:ascii="BentonSans Book" w:hAnsi="BentonSans Book"/>
          <w:color w:val="000000" w:themeColor="text1"/>
          <w:sz w:val="20"/>
          <w:szCs w:val="20"/>
        </w:rPr>
        <w:t>Incorporates multiple perspectives and scholarship in statements and materials</w:t>
      </w:r>
    </w:p>
    <w:p w14:paraId="1DD4641E" w14:textId="77777777" w:rsidR="008A441B" w:rsidRPr="00512572" w:rsidRDefault="008A441B" w:rsidP="003E5FEF">
      <w:pPr>
        <w:tabs>
          <w:tab w:val="right" w:pos="7607"/>
        </w:tabs>
        <w:rPr>
          <w:rFonts w:ascii="BentonSans Book" w:hAnsi="BentonSans Book"/>
          <w:color w:val="000000" w:themeColor="text1"/>
          <w:sz w:val="20"/>
          <w:szCs w:val="20"/>
        </w:rPr>
      </w:pPr>
    </w:p>
    <w:p w14:paraId="1DD4641F" w14:textId="77777777" w:rsidR="008A441B" w:rsidRPr="00512572" w:rsidRDefault="008A441B" w:rsidP="003E5FEF">
      <w:pPr>
        <w:tabs>
          <w:tab w:val="right" w:pos="7607"/>
        </w:tabs>
        <w:rPr>
          <w:rFonts w:ascii="BentonSans Book" w:hAnsi="BentonSans Book"/>
          <w:color w:val="000000" w:themeColor="text1"/>
          <w:sz w:val="20"/>
          <w:szCs w:val="20"/>
        </w:rPr>
      </w:pPr>
      <w:r w:rsidRPr="00512572">
        <w:rPr>
          <w:rFonts w:ascii="BentonSans Book" w:hAnsi="BentonSans Book"/>
          <w:color w:val="000000" w:themeColor="text1"/>
          <w:sz w:val="20"/>
          <w:szCs w:val="20"/>
        </w:rPr>
        <w:t>Comments:</w:t>
      </w:r>
    </w:p>
    <w:p w14:paraId="7BAAF21E" w14:textId="17F1A40D" w:rsidR="003E5FEF" w:rsidRDefault="00000000" w:rsidP="003E5FEF">
      <w:pPr>
        <w:tabs>
          <w:tab w:val="right" w:pos="7607"/>
        </w:tabs>
        <w:rPr>
          <w:rFonts w:ascii="BentonSans Book" w:hAnsi="BentonSans Book"/>
          <w:color w:val="000000" w:themeColor="text1"/>
          <w:sz w:val="20"/>
          <w:szCs w:val="20"/>
        </w:rPr>
      </w:pPr>
      <w:sdt>
        <w:sdtPr>
          <w:rPr>
            <w:rFonts w:ascii="BentonSans Book" w:hAnsi="BentonSans Book"/>
            <w:color w:val="000000" w:themeColor="text1"/>
            <w:sz w:val="20"/>
            <w:szCs w:val="20"/>
          </w:rPr>
          <w:id w:val="361156497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1DD46423" w14:textId="046A45B5" w:rsidR="0033202A" w:rsidRPr="00594AEF" w:rsidRDefault="008A441B" w:rsidP="00594AEF">
      <w:pPr>
        <w:pStyle w:val="SubheadRedwithUnderline"/>
      </w:pPr>
      <w:r w:rsidRPr="00C97594">
        <w:t>OVERALL COMMENTS</w:t>
      </w:r>
    </w:p>
    <w:p w14:paraId="2963096E" w14:textId="772EDA43" w:rsidR="003E5FEF" w:rsidRDefault="00000000" w:rsidP="003E5FEF">
      <w:pPr>
        <w:rPr>
          <w:rFonts w:ascii="BentonSans Book" w:hAnsi="BentonSans Book"/>
          <w:sz w:val="20"/>
          <w:szCs w:val="20"/>
        </w:rPr>
      </w:pPr>
      <w:sdt>
        <w:sdtPr>
          <w:rPr>
            <w:rFonts w:ascii="BentonSans Book" w:hAnsi="BentonSans Book"/>
            <w:sz w:val="20"/>
            <w:szCs w:val="20"/>
          </w:rPr>
          <w:id w:val="361156500"/>
          <w:placeholder>
            <w:docPart w:val="DefaultPlaceholder_22675703"/>
          </w:placeholder>
          <w:showingPlcHdr/>
        </w:sdtPr>
        <w:sdtContent>
          <w:r w:rsidR="00AC0B51" w:rsidRPr="00512572">
            <w:rPr>
              <w:rStyle w:val="PlaceholderText"/>
              <w:rFonts w:ascii="BentonSans Book" w:hAnsi="BentonSans Book"/>
              <w:sz w:val="20"/>
              <w:szCs w:val="20"/>
            </w:rPr>
            <w:t>Click here to enter text.</w:t>
          </w:r>
        </w:sdtContent>
      </w:sdt>
    </w:p>
    <w:p w14:paraId="0300617B" w14:textId="77777777" w:rsidR="00A6479C" w:rsidRDefault="00A6479C">
      <w:pPr>
        <w:spacing w:after="200" w:line="276" w:lineRule="auto"/>
        <w:rPr>
          <w:rFonts w:ascii="BentonSans Regular" w:hAnsi="BentonSans Regular"/>
          <w:b/>
          <w:bCs/>
          <w:color w:val="990000"/>
        </w:rPr>
      </w:pPr>
      <w:r>
        <w:br w:type="page"/>
      </w:r>
    </w:p>
    <w:p w14:paraId="0DE188E9" w14:textId="16101B9F" w:rsidR="0049009E" w:rsidRPr="00C97594" w:rsidRDefault="008A4021" w:rsidP="00C97594">
      <w:pPr>
        <w:pStyle w:val="SubheadRedwithUnderline"/>
      </w:pPr>
      <w:r w:rsidRPr="00C97594">
        <w:lastRenderedPageBreak/>
        <w:t>REFERENCES</w:t>
      </w:r>
    </w:p>
    <w:p w14:paraId="529C8868" w14:textId="72C455C0" w:rsidR="008235B3" w:rsidRPr="00C456E3" w:rsidRDefault="008235B3" w:rsidP="008235B3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Style w:val="A6"/>
          <w:rFonts w:ascii="BentonSans Book" w:hAnsi="BentonSans Book" w:cstheme="minorHAnsi"/>
          <w:color w:val="auto"/>
          <w:sz w:val="18"/>
          <w:szCs w:val="18"/>
        </w:rPr>
        <w:t xml:space="preserve">AAMC. </w:t>
      </w:r>
      <w:r w:rsidRPr="00C456E3">
        <w:rPr>
          <w:rStyle w:val="A6"/>
          <w:rFonts w:ascii="BentonSans Book" w:hAnsi="BentonSans Book" w:cstheme="minorHAnsi"/>
          <w:i/>
          <w:iCs/>
          <w:color w:val="auto"/>
          <w:sz w:val="18"/>
          <w:szCs w:val="18"/>
        </w:rPr>
        <w:t xml:space="preserve">Diversity, Equity, and Inclusion Competencies Across the Learning Continuum. </w:t>
      </w:r>
      <w:r w:rsidRPr="00C456E3">
        <w:rPr>
          <w:rStyle w:val="A6"/>
          <w:rFonts w:ascii="BentonSans Book" w:hAnsi="BentonSans Book" w:cstheme="minorHAnsi"/>
          <w:color w:val="auto"/>
          <w:sz w:val="18"/>
          <w:szCs w:val="18"/>
        </w:rPr>
        <w:t>AAMC New and Emerging Areas in Medicine Series. Washington, DC: AAMC; 2022.</w:t>
      </w:r>
    </w:p>
    <w:p w14:paraId="0812E07D" w14:textId="06F8E4A8" w:rsidR="00353CEE" w:rsidRPr="00C456E3" w:rsidRDefault="00353CEE" w:rsidP="00353CEE">
      <w:pPr>
        <w:ind w:left="360" w:hanging="360"/>
        <w:rPr>
          <w:rStyle w:val="cf01"/>
          <w:rFonts w:ascii="BentonSans Book" w:hAnsi="BentonSans Book" w:cstheme="minorHAnsi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Bain, K. (2004).</w:t>
      </w:r>
      <w:r w:rsidR="00C456E3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r w:rsidRPr="00C456E3">
        <w:rPr>
          <w:rFonts w:ascii="BentonSans Book" w:hAnsi="BentonSans Book" w:cstheme="minorHAnsi"/>
          <w:i/>
          <w:iCs/>
          <w:sz w:val="18"/>
          <w:szCs w:val="18"/>
          <w:shd w:val="clear" w:color="auto" w:fill="FFFFFF"/>
        </w:rPr>
        <w:t>What the best college teachers do</w:t>
      </w: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. Harvard University Press.</w:t>
      </w:r>
    </w:p>
    <w:p w14:paraId="7111C47A" w14:textId="5EC6AD72" w:rsidR="008A4021" w:rsidRPr="00C456E3" w:rsidRDefault="00B8736F" w:rsidP="00353CEE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Style w:val="cf01"/>
          <w:rFonts w:ascii="BentonSans Book" w:hAnsi="BentonSans Book" w:cstheme="minorHAnsi"/>
        </w:rPr>
        <w:t>Beckman TJ et al. Evaluating an instrument for the peer review of inpatient teaching. Medical Teacher, 25; 131-135, 2003.</w:t>
      </w:r>
    </w:p>
    <w:p w14:paraId="612EEFEA" w14:textId="7194F014" w:rsidR="00B8736F" w:rsidRPr="00C456E3" w:rsidRDefault="00B8736F" w:rsidP="00353CEE">
      <w:pPr>
        <w:ind w:left="360" w:hanging="360"/>
        <w:rPr>
          <w:rFonts w:ascii="BentonSans Book" w:hAnsi="BentonSans Book" w:cstheme="minorHAnsi"/>
          <w:sz w:val="18"/>
          <w:szCs w:val="18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Chism, N. V. N. (1999).</w:t>
      </w:r>
      <w:r w:rsidR="00C456E3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r w:rsidRPr="00C456E3">
        <w:rPr>
          <w:rFonts w:ascii="BentonSans Book" w:hAnsi="BentonSans Book" w:cstheme="minorHAnsi"/>
          <w:i/>
          <w:iCs/>
          <w:sz w:val="18"/>
          <w:szCs w:val="18"/>
          <w:shd w:val="clear" w:color="auto" w:fill="FFFFFF"/>
        </w:rPr>
        <w:t>Peer Review of Teaching. A Sourcebook</w:t>
      </w: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. Anker Publishing Company, Inc., 176 Ballville Road, PO Box 249, Bolton, MA 01740-0249.</w:t>
      </w:r>
      <w:r w:rsidRPr="00C456E3">
        <w:rPr>
          <w:rFonts w:ascii="BentonSans Book" w:hAnsi="BentonSans Book" w:cstheme="minorHAnsi"/>
          <w:b/>
          <w:bCs/>
          <w:sz w:val="18"/>
          <w:szCs w:val="18"/>
        </w:rPr>
        <w:t xml:space="preserve"> </w:t>
      </w:r>
    </w:p>
    <w:p w14:paraId="51AB79D3" w14:textId="791CA8C8" w:rsidR="008A4021" w:rsidRPr="00C456E3" w:rsidRDefault="00E614FD" w:rsidP="00353CEE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Davis, B. G. (2009).</w:t>
      </w:r>
      <w:r w:rsidR="00C456E3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r w:rsidRPr="00C456E3">
        <w:rPr>
          <w:rFonts w:ascii="BentonSans Book" w:hAnsi="BentonSans Book" w:cstheme="minorHAnsi"/>
          <w:i/>
          <w:iCs/>
          <w:sz w:val="18"/>
          <w:szCs w:val="18"/>
          <w:shd w:val="clear" w:color="auto" w:fill="FFFFFF"/>
        </w:rPr>
        <w:t>Tools for teaching</w:t>
      </w: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. John Wiley &amp; Sons.</w:t>
      </w:r>
    </w:p>
    <w:p w14:paraId="32E8814E" w14:textId="77777777" w:rsidR="0077434C" w:rsidRPr="00C456E3" w:rsidRDefault="0077434C" w:rsidP="00353CEE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Pfund, C., Brace, C., Branchaw, J., Handelsman, J., Masters, K., &amp; Nanney, L. (2014). Mentor training for biomedical researchers.</w:t>
      </w:r>
    </w:p>
    <w:p w14:paraId="1DD46424" w14:textId="4770DA2D" w:rsidR="00102DD4" w:rsidRPr="00C456E3" w:rsidRDefault="008A4021" w:rsidP="00353CEE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Pfund, C., &amp; Spencer, K. (2020). Measuring Mentor-Mentee Alignment: A Toolkit.</w:t>
      </w:r>
      <w:r w:rsidR="00C456E3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r w:rsidRPr="00C456E3">
        <w:rPr>
          <w:rFonts w:ascii="BentonSans Book" w:hAnsi="BentonSans Book" w:cstheme="minorHAnsi"/>
          <w:i/>
          <w:iCs/>
          <w:sz w:val="18"/>
          <w:szCs w:val="18"/>
          <w:shd w:val="clear" w:color="auto" w:fill="FFFFFF"/>
        </w:rPr>
        <w:t>University of Wisconsin–Madison School of Medicine and Public Health, and Wisconsin Center for the Improvement of Mentored Experiences in Research–Madison, WI</w:t>
      </w: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.</w:t>
      </w:r>
    </w:p>
    <w:p w14:paraId="7EDCD306" w14:textId="391EF2FE" w:rsidR="00B8736F" w:rsidRPr="00C456E3" w:rsidRDefault="00FE1FAA" w:rsidP="00353CEE">
      <w:pPr>
        <w:ind w:left="360" w:hanging="360"/>
        <w:rPr>
          <w:rFonts w:ascii="BentonSans Book" w:hAnsi="BentonSans Book" w:cstheme="minorHAnsi"/>
          <w:sz w:val="18"/>
          <w:szCs w:val="18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S</w:t>
      </w:r>
      <w:r w:rsidR="00B8736F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keff KM, Stratos GA, Mygdal WK, et al. Clinical teaching improvement: past and future for faculty development. Family Medicine. 1997 Apr;29(4):252-257. PMID: 9110161.</w:t>
      </w:r>
    </w:p>
    <w:p w14:paraId="78988E47" w14:textId="77777777" w:rsidR="00B8736F" w:rsidRPr="00C456E3" w:rsidRDefault="00B8736F" w:rsidP="00353CEE">
      <w:pPr>
        <w:ind w:left="360" w:hanging="360"/>
        <w:rPr>
          <w:rFonts w:ascii="BentonSans Book" w:hAnsi="BentonSans Book" w:cstheme="minorHAnsi"/>
          <w:sz w:val="18"/>
          <w:szCs w:val="18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Skeff KM, Stratos GA, Bergen MR, Regula DP Jr. A pilot study of faculty development for basic science teachers. Academic </w:t>
      </w:r>
      <w:proofErr w:type="gramStart"/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Medicine :</w:t>
      </w:r>
      <w:proofErr w:type="gramEnd"/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Journal of the Association of American Medical Colleges. 1998 Jun;73(6):701-704. DOI: 10.1097/00001888-199806000-00018. PMID: 9653410.</w:t>
      </w:r>
      <w:r w:rsidRPr="00C456E3">
        <w:rPr>
          <w:rFonts w:ascii="BentonSans Book" w:hAnsi="BentonSans Book" w:cstheme="minorHAnsi"/>
          <w:sz w:val="18"/>
          <w:szCs w:val="18"/>
        </w:rPr>
        <w:t xml:space="preserve"> </w:t>
      </w:r>
    </w:p>
    <w:p w14:paraId="047C7E89" w14:textId="3EE5A89E" w:rsidR="00E41B12" w:rsidRDefault="00FE1FAA" w:rsidP="00736C47">
      <w:pPr>
        <w:ind w:left="360" w:hanging="360"/>
        <w:rPr>
          <w:rFonts w:ascii="BentonSans Book" w:hAnsi="BentonSans Book" w:cstheme="minorHAnsi"/>
          <w:sz w:val="18"/>
          <w:szCs w:val="18"/>
          <w:shd w:val="clear" w:color="auto" w:fill="FFFFFF"/>
        </w:rPr>
      </w:pP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Svinicki, M. (2014). McKeachie’s Teaching Tips: Strategies, Research, and Theory for College and.</w:t>
      </w:r>
      <w:r w:rsidR="00C456E3"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r w:rsidRPr="00C456E3">
        <w:rPr>
          <w:rFonts w:ascii="BentonSans Book" w:hAnsi="BentonSans Book" w:cstheme="minorHAnsi"/>
          <w:i/>
          <w:iCs/>
          <w:sz w:val="18"/>
          <w:szCs w:val="18"/>
          <w:shd w:val="clear" w:color="auto" w:fill="FFFFFF"/>
        </w:rPr>
        <w:t>Wadsworth, Cengage Learning</w:t>
      </w:r>
      <w:r w:rsidRPr="00C456E3">
        <w:rPr>
          <w:rFonts w:ascii="BentonSans Book" w:hAnsi="BentonSans Book" w:cstheme="minorHAnsi"/>
          <w:sz w:val="18"/>
          <w:szCs w:val="18"/>
          <w:shd w:val="clear" w:color="auto" w:fill="FFFFFF"/>
        </w:rPr>
        <w:t>.</w:t>
      </w:r>
    </w:p>
    <w:p w14:paraId="0DF5C11E" w14:textId="0802543A" w:rsidR="00736C47" w:rsidRPr="00C97594" w:rsidRDefault="00736C47" w:rsidP="00736C47">
      <w:pPr>
        <w:pStyle w:val="SubheadRedwithUnderline"/>
      </w:pPr>
      <w:r>
        <w:t>CITING THIS FORM</w:t>
      </w:r>
    </w:p>
    <w:p w14:paraId="01965088" w14:textId="7E9C33B7" w:rsidR="00541E89" w:rsidRPr="00C456E3" w:rsidRDefault="00541E89" w:rsidP="00541E89">
      <w:pPr>
        <w:rPr>
          <w:rFonts w:ascii="BentonSans Book" w:hAnsi="BentonSans Book" w:cstheme="minorHAnsi"/>
          <w:sz w:val="18"/>
          <w:szCs w:val="18"/>
        </w:rPr>
      </w:pPr>
      <w:r w:rsidRPr="003E4CB2">
        <w:rPr>
          <w:rFonts w:ascii="BentonSans Book" w:hAnsi="BentonSans Book" w:cstheme="minorHAnsi"/>
          <w:sz w:val="18"/>
          <w:szCs w:val="18"/>
        </w:rPr>
        <w:t>The authors of this form request that, if you adapt the form for groups within the IU School of Medicine or externally, you include the following citation for reference:</w:t>
      </w:r>
      <w:r>
        <w:rPr>
          <w:rFonts w:ascii="BentonSans Book" w:hAnsi="BentonSans Book" w:cstheme="minorHAnsi"/>
          <w:sz w:val="18"/>
          <w:szCs w:val="18"/>
        </w:rPr>
        <w:t xml:space="preserve"> Indiana University School of Medicine</w:t>
      </w:r>
      <w:r w:rsidRPr="003E4CB2">
        <w:rPr>
          <w:rFonts w:ascii="BentonSans Book" w:hAnsi="BentonSans Book" w:cstheme="minorHAnsi"/>
          <w:sz w:val="18"/>
          <w:szCs w:val="18"/>
        </w:rPr>
        <w:t xml:space="preserve"> Faculty Affairs and Professional Development</w:t>
      </w:r>
      <w:r w:rsidRPr="003E4CB2"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(2024, January 19). </w:t>
      </w:r>
      <w:r w:rsidRPr="003E4CB2">
        <w:rPr>
          <w:rStyle w:val="Emphasis"/>
          <w:rFonts w:ascii="BentonSans Book" w:hAnsi="BentonSans Book" w:cstheme="minorHAnsi"/>
          <w:sz w:val="18"/>
          <w:szCs w:val="18"/>
          <w:shd w:val="clear" w:color="auto" w:fill="FFFFFF"/>
        </w:rPr>
        <w:t>Peer Review of Teaching, Peer Review of Teaching Form</w:t>
      </w:r>
      <w:r w:rsidRPr="003E4CB2">
        <w:rPr>
          <w:rStyle w:val="Emphasis"/>
          <w:rFonts w:ascii="BentonSans Book" w:hAnsi="BentonSans Book" w:cstheme="minorHAnsi"/>
          <w:i w:val="0"/>
          <w:iCs w:val="0"/>
          <w:sz w:val="18"/>
          <w:szCs w:val="18"/>
          <w:shd w:val="clear" w:color="auto" w:fill="FFFFFF"/>
        </w:rPr>
        <w:t>.</w:t>
      </w:r>
      <w:r>
        <w:rPr>
          <w:rFonts w:ascii="BentonSans Book" w:hAnsi="BentonSans Book" w:cstheme="minorHAnsi"/>
          <w:sz w:val="18"/>
          <w:szCs w:val="18"/>
          <w:shd w:val="clear" w:color="auto" w:fill="FFFFFF"/>
        </w:rPr>
        <w:t xml:space="preserve"> </w:t>
      </w:r>
      <w:hyperlink r:id="rId13" w:history="1">
        <w:r w:rsidRPr="00C37607">
          <w:rPr>
            <w:rStyle w:val="Hyperlink"/>
            <w:rFonts w:ascii="BentonSans Book" w:hAnsi="BentonSans Book" w:cstheme="minorHAnsi"/>
            <w:sz w:val="18"/>
            <w:szCs w:val="18"/>
            <w:shd w:val="clear" w:color="auto" w:fill="FFFFFF"/>
          </w:rPr>
          <w:t>https://medicine.iu.edu/faculty/professional-development/peer-review-of-teaching/resources</w:t>
        </w:r>
      </w:hyperlink>
    </w:p>
    <w:sectPr w:rsidR="00541E89" w:rsidRPr="00C456E3" w:rsidSect="00637B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EB2E" w14:textId="77777777" w:rsidR="00BB7EEA" w:rsidRDefault="00BB7EEA" w:rsidP="008A441B">
      <w:r>
        <w:separator/>
      </w:r>
    </w:p>
  </w:endnote>
  <w:endnote w:type="continuationSeparator" w:id="0">
    <w:p w14:paraId="07B0E5A7" w14:textId="77777777" w:rsidR="00BB7EEA" w:rsidRDefault="00BB7EEA" w:rsidP="008A441B">
      <w:r>
        <w:continuationSeparator/>
      </w:r>
    </w:p>
  </w:endnote>
  <w:endnote w:type="continuationNotice" w:id="1">
    <w:p w14:paraId="1248DA3C" w14:textId="77777777" w:rsidR="00BB7EEA" w:rsidRDefault="00BB7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entonSans Book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BentonSans Medium">
    <w:panose1 w:val="02000603000000020004"/>
    <w:charset w:val="4D"/>
    <w:family w:val="auto"/>
    <w:notTrueType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44CD" w14:textId="77777777" w:rsidR="00BB7EEA" w:rsidRDefault="00BB7EEA" w:rsidP="008A441B">
      <w:r>
        <w:separator/>
      </w:r>
    </w:p>
  </w:footnote>
  <w:footnote w:type="continuationSeparator" w:id="0">
    <w:p w14:paraId="15A3AEA8" w14:textId="77777777" w:rsidR="00BB7EEA" w:rsidRDefault="00BB7EEA" w:rsidP="008A441B">
      <w:r>
        <w:continuationSeparator/>
      </w:r>
    </w:p>
  </w:footnote>
  <w:footnote w:type="continuationNotice" w:id="1">
    <w:p w14:paraId="40B72CE5" w14:textId="77777777" w:rsidR="00BB7EEA" w:rsidRDefault="00BB7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AF6"/>
    <w:multiLevelType w:val="hybridMultilevel"/>
    <w:tmpl w:val="F85EF83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AF46D8"/>
    <w:multiLevelType w:val="hybridMultilevel"/>
    <w:tmpl w:val="033A411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233F0F"/>
    <w:multiLevelType w:val="hybridMultilevel"/>
    <w:tmpl w:val="D4101A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93001"/>
    <w:multiLevelType w:val="hybridMultilevel"/>
    <w:tmpl w:val="D1B819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E90525"/>
    <w:multiLevelType w:val="hybridMultilevel"/>
    <w:tmpl w:val="0E2062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FC1A57"/>
    <w:multiLevelType w:val="hybridMultilevel"/>
    <w:tmpl w:val="29A6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5363"/>
    <w:multiLevelType w:val="hybridMultilevel"/>
    <w:tmpl w:val="9484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368B6"/>
    <w:multiLevelType w:val="hybridMultilevel"/>
    <w:tmpl w:val="D848F0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337A3B"/>
    <w:multiLevelType w:val="hybridMultilevel"/>
    <w:tmpl w:val="F77E525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4028928">
    <w:abstractNumId w:val="3"/>
  </w:num>
  <w:num w:numId="2" w16cid:durableId="953512799">
    <w:abstractNumId w:val="7"/>
  </w:num>
  <w:num w:numId="3" w16cid:durableId="520441059">
    <w:abstractNumId w:val="1"/>
  </w:num>
  <w:num w:numId="4" w16cid:durableId="623774315">
    <w:abstractNumId w:val="0"/>
  </w:num>
  <w:num w:numId="5" w16cid:durableId="1622305337">
    <w:abstractNumId w:val="8"/>
  </w:num>
  <w:num w:numId="6" w16cid:durableId="157886922">
    <w:abstractNumId w:val="4"/>
  </w:num>
  <w:num w:numId="7" w16cid:durableId="1381248801">
    <w:abstractNumId w:val="5"/>
  </w:num>
  <w:num w:numId="8" w16cid:durableId="283578776">
    <w:abstractNumId w:val="2"/>
  </w:num>
  <w:num w:numId="9" w16cid:durableId="1591888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DcwsrA0MjQ1NrRQ0lEKTi0uzszPAykwqgUANyG2EywAAAA="/>
  </w:docVars>
  <w:rsids>
    <w:rsidRoot w:val="008A441B"/>
    <w:rsid w:val="00002415"/>
    <w:rsid w:val="00003161"/>
    <w:rsid w:val="00013268"/>
    <w:rsid w:val="00014639"/>
    <w:rsid w:val="000171CD"/>
    <w:rsid w:val="00017703"/>
    <w:rsid w:val="00026EAC"/>
    <w:rsid w:val="000277F2"/>
    <w:rsid w:val="00030D87"/>
    <w:rsid w:val="00032679"/>
    <w:rsid w:val="000355B5"/>
    <w:rsid w:val="00037D0E"/>
    <w:rsid w:val="00040D55"/>
    <w:rsid w:val="00044E6B"/>
    <w:rsid w:val="000575DB"/>
    <w:rsid w:val="00061CD6"/>
    <w:rsid w:val="000641B8"/>
    <w:rsid w:val="000859F6"/>
    <w:rsid w:val="00087001"/>
    <w:rsid w:val="0009316B"/>
    <w:rsid w:val="000947E4"/>
    <w:rsid w:val="0009707C"/>
    <w:rsid w:val="000A0BED"/>
    <w:rsid w:val="000A133B"/>
    <w:rsid w:val="000A1F26"/>
    <w:rsid w:val="000A4948"/>
    <w:rsid w:val="000A502B"/>
    <w:rsid w:val="000A7D46"/>
    <w:rsid w:val="000B1399"/>
    <w:rsid w:val="000B2070"/>
    <w:rsid w:val="000B3462"/>
    <w:rsid w:val="000B7885"/>
    <w:rsid w:val="000C42BB"/>
    <w:rsid w:val="000D0167"/>
    <w:rsid w:val="000D0C8A"/>
    <w:rsid w:val="000D337E"/>
    <w:rsid w:val="000E1948"/>
    <w:rsid w:val="000F0F03"/>
    <w:rsid w:val="000F4860"/>
    <w:rsid w:val="000F4C86"/>
    <w:rsid w:val="000F6303"/>
    <w:rsid w:val="000F6794"/>
    <w:rsid w:val="00102AA9"/>
    <w:rsid w:val="00102DD4"/>
    <w:rsid w:val="00110D16"/>
    <w:rsid w:val="00111947"/>
    <w:rsid w:val="001135AC"/>
    <w:rsid w:val="00115131"/>
    <w:rsid w:val="00120C67"/>
    <w:rsid w:val="00120FFE"/>
    <w:rsid w:val="00121F4D"/>
    <w:rsid w:val="0012211C"/>
    <w:rsid w:val="00126BE8"/>
    <w:rsid w:val="0012740C"/>
    <w:rsid w:val="00130198"/>
    <w:rsid w:val="001304A7"/>
    <w:rsid w:val="00132BA6"/>
    <w:rsid w:val="00133C1D"/>
    <w:rsid w:val="00137A00"/>
    <w:rsid w:val="001411B6"/>
    <w:rsid w:val="001439CE"/>
    <w:rsid w:val="00145DCC"/>
    <w:rsid w:val="0015430E"/>
    <w:rsid w:val="0016789E"/>
    <w:rsid w:val="00174D39"/>
    <w:rsid w:val="001812C8"/>
    <w:rsid w:val="0018535B"/>
    <w:rsid w:val="00185C84"/>
    <w:rsid w:val="00192ED9"/>
    <w:rsid w:val="001A3B9A"/>
    <w:rsid w:val="001A6741"/>
    <w:rsid w:val="001B1160"/>
    <w:rsid w:val="001B1AED"/>
    <w:rsid w:val="001B3254"/>
    <w:rsid w:val="001B6AC5"/>
    <w:rsid w:val="001B6D0E"/>
    <w:rsid w:val="001C1331"/>
    <w:rsid w:val="001D07E4"/>
    <w:rsid w:val="001D2AB5"/>
    <w:rsid w:val="001D727C"/>
    <w:rsid w:val="001E057A"/>
    <w:rsid w:val="001E3DA1"/>
    <w:rsid w:val="001F40E5"/>
    <w:rsid w:val="001F7BF7"/>
    <w:rsid w:val="00202FCC"/>
    <w:rsid w:val="002116A0"/>
    <w:rsid w:val="00215A7E"/>
    <w:rsid w:val="002323CC"/>
    <w:rsid w:val="00245743"/>
    <w:rsid w:val="0024748C"/>
    <w:rsid w:val="00250F93"/>
    <w:rsid w:val="00251AC3"/>
    <w:rsid w:val="00256BD7"/>
    <w:rsid w:val="00257BF4"/>
    <w:rsid w:val="002613F8"/>
    <w:rsid w:val="00263772"/>
    <w:rsid w:val="00265479"/>
    <w:rsid w:val="00267473"/>
    <w:rsid w:val="00270CA2"/>
    <w:rsid w:val="002725FD"/>
    <w:rsid w:val="002800AA"/>
    <w:rsid w:val="00286B03"/>
    <w:rsid w:val="002878DD"/>
    <w:rsid w:val="00287E99"/>
    <w:rsid w:val="0029575E"/>
    <w:rsid w:val="002B2852"/>
    <w:rsid w:val="002B3ECB"/>
    <w:rsid w:val="002C2D20"/>
    <w:rsid w:val="002C2EDB"/>
    <w:rsid w:val="002C6CA7"/>
    <w:rsid w:val="002C75A2"/>
    <w:rsid w:val="002C7E32"/>
    <w:rsid w:val="002D0812"/>
    <w:rsid w:val="002D1ACB"/>
    <w:rsid w:val="002D2568"/>
    <w:rsid w:val="002E3742"/>
    <w:rsid w:val="002E5716"/>
    <w:rsid w:val="002F0AAC"/>
    <w:rsid w:val="002F4BFD"/>
    <w:rsid w:val="002F50B0"/>
    <w:rsid w:val="002F61F7"/>
    <w:rsid w:val="002F727C"/>
    <w:rsid w:val="0030103F"/>
    <w:rsid w:val="0031535F"/>
    <w:rsid w:val="003204CA"/>
    <w:rsid w:val="00321900"/>
    <w:rsid w:val="00326918"/>
    <w:rsid w:val="003271EE"/>
    <w:rsid w:val="0033202A"/>
    <w:rsid w:val="0034284A"/>
    <w:rsid w:val="00343B33"/>
    <w:rsid w:val="00350D09"/>
    <w:rsid w:val="0035239E"/>
    <w:rsid w:val="003525A2"/>
    <w:rsid w:val="00353847"/>
    <w:rsid w:val="00353CEE"/>
    <w:rsid w:val="00354D66"/>
    <w:rsid w:val="00363962"/>
    <w:rsid w:val="003756D9"/>
    <w:rsid w:val="00375B81"/>
    <w:rsid w:val="00382127"/>
    <w:rsid w:val="00382544"/>
    <w:rsid w:val="00383A85"/>
    <w:rsid w:val="00383A96"/>
    <w:rsid w:val="00396ACC"/>
    <w:rsid w:val="003A757D"/>
    <w:rsid w:val="003B2981"/>
    <w:rsid w:val="003B353B"/>
    <w:rsid w:val="003B6FEE"/>
    <w:rsid w:val="003C1AC7"/>
    <w:rsid w:val="003C67CB"/>
    <w:rsid w:val="003D0E31"/>
    <w:rsid w:val="003E2B92"/>
    <w:rsid w:val="003E4CB2"/>
    <w:rsid w:val="003E5FEF"/>
    <w:rsid w:val="003F1E95"/>
    <w:rsid w:val="003F4B92"/>
    <w:rsid w:val="003F56A3"/>
    <w:rsid w:val="003F71AD"/>
    <w:rsid w:val="003F7231"/>
    <w:rsid w:val="004023D5"/>
    <w:rsid w:val="00404B7A"/>
    <w:rsid w:val="00415097"/>
    <w:rsid w:val="004206DE"/>
    <w:rsid w:val="00421C28"/>
    <w:rsid w:val="00424D2C"/>
    <w:rsid w:val="00434D07"/>
    <w:rsid w:val="004378F7"/>
    <w:rsid w:val="00442316"/>
    <w:rsid w:val="00442B09"/>
    <w:rsid w:val="00446B04"/>
    <w:rsid w:val="00446F48"/>
    <w:rsid w:val="00452773"/>
    <w:rsid w:val="0045396F"/>
    <w:rsid w:val="00460F13"/>
    <w:rsid w:val="004623CB"/>
    <w:rsid w:val="00464C95"/>
    <w:rsid w:val="00466442"/>
    <w:rsid w:val="00467525"/>
    <w:rsid w:val="0047077E"/>
    <w:rsid w:val="004730FD"/>
    <w:rsid w:val="0048031B"/>
    <w:rsid w:val="004860A1"/>
    <w:rsid w:val="0049009E"/>
    <w:rsid w:val="004A1A53"/>
    <w:rsid w:val="004A4A87"/>
    <w:rsid w:val="004B38A7"/>
    <w:rsid w:val="004B3C03"/>
    <w:rsid w:val="004B5C34"/>
    <w:rsid w:val="004B62B4"/>
    <w:rsid w:val="004B77C6"/>
    <w:rsid w:val="004C069E"/>
    <w:rsid w:val="004C65E6"/>
    <w:rsid w:val="004D6ABB"/>
    <w:rsid w:val="004D7D72"/>
    <w:rsid w:val="004D7EE1"/>
    <w:rsid w:val="004E16FA"/>
    <w:rsid w:val="004E1B04"/>
    <w:rsid w:val="004E6099"/>
    <w:rsid w:val="004F544D"/>
    <w:rsid w:val="004F63D9"/>
    <w:rsid w:val="00510A1E"/>
    <w:rsid w:val="00511F67"/>
    <w:rsid w:val="00512098"/>
    <w:rsid w:val="00512572"/>
    <w:rsid w:val="005145FF"/>
    <w:rsid w:val="00516916"/>
    <w:rsid w:val="00520CD1"/>
    <w:rsid w:val="0052464F"/>
    <w:rsid w:val="005247BC"/>
    <w:rsid w:val="0053077D"/>
    <w:rsid w:val="005327DF"/>
    <w:rsid w:val="00536CEB"/>
    <w:rsid w:val="00541E89"/>
    <w:rsid w:val="00550EFE"/>
    <w:rsid w:val="005527E4"/>
    <w:rsid w:val="0055472A"/>
    <w:rsid w:val="00556C49"/>
    <w:rsid w:val="005570F4"/>
    <w:rsid w:val="0056203A"/>
    <w:rsid w:val="0056205E"/>
    <w:rsid w:val="00563E58"/>
    <w:rsid w:val="00573F18"/>
    <w:rsid w:val="005749D2"/>
    <w:rsid w:val="00577C5B"/>
    <w:rsid w:val="00580EAD"/>
    <w:rsid w:val="00582CA2"/>
    <w:rsid w:val="00584C8D"/>
    <w:rsid w:val="00587559"/>
    <w:rsid w:val="00590995"/>
    <w:rsid w:val="00591358"/>
    <w:rsid w:val="00594AEF"/>
    <w:rsid w:val="005972D4"/>
    <w:rsid w:val="005A04ED"/>
    <w:rsid w:val="005A3609"/>
    <w:rsid w:val="005A7725"/>
    <w:rsid w:val="005B1716"/>
    <w:rsid w:val="005C360B"/>
    <w:rsid w:val="005D062A"/>
    <w:rsid w:val="005D58B4"/>
    <w:rsid w:val="005D5C8E"/>
    <w:rsid w:val="005D777B"/>
    <w:rsid w:val="005E41CC"/>
    <w:rsid w:val="005E7369"/>
    <w:rsid w:val="005F5B10"/>
    <w:rsid w:val="005F6B3F"/>
    <w:rsid w:val="00600785"/>
    <w:rsid w:val="00603C98"/>
    <w:rsid w:val="006073FE"/>
    <w:rsid w:val="006077F3"/>
    <w:rsid w:val="00637B7F"/>
    <w:rsid w:val="00642B04"/>
    <w:rsid w:val="00650EF4"/>
    <w:rsid w:val="00657990"/>
    <w:rsid w:val="00664A8F"/>
    <w:rsid w:val="006704DB"/>
    <w:rsid w:val="00674754"/>
    <w:rsid w:val="006807F6"/>
    <w:rsid w:val="00690FCD"/>
    <w:rsid w:val="00696D4C"/>
    <w:rsid w:val="006A4859"/>
    <w:rsid w:val="006A4CFD"/>
    <w:rsid w:val="006A6759"/>
    <w:rsid w:val="006A6828"/>
    <w:rsid w:val="006B261E"/>
    <w:rsid w:val="006B499C"/>
    <w:rsid w:val="006C007B"/>
    <w:rsid w:val="006C0C1F"/>
    <w:rsid w:val="006C361D"/>
    <w:rsid w:val="006C4CD7"/>
    <w:rsid w:val="006D0D66"/>
    <w:rsid w:val="006D6F22"/>
    <w:rsid w:val="006D702A"/>
    <w:rsid w:val="006E276E"/>
    <w:rsid w:val="006E3329"/>
    <w:rsid w:val="006E364D"/>
    <w:rsid w:val="006E694D"/>
    <w:rsid w:val="006E780D"/>
    <w:rsid w:val="006F173E"/>
    <w:rsid w:val="006F7D93"/>
    <w:rsid w:val="007025B1"/>
    <w:rsid w:val="00703AB3"/>
    <w:rsid w:val="00722A46"/>
    <w:rsid w:val="00735211"/>
    <w:rsid w:val="00736C47"/>
    <w:rsid w:val="007375E3"/>
    <w:rsid w:val="00741E91"/>
    <w:rsid w:val="007435E1"/>
    <w:rsid w:val="0075061E"/>
    <w:rsid w:val="0075126A"/>
    <w:rsid w:val="00753304"/>
    <w:rsid w:val="00755CAB"/>
    <w:rsid w:val="00755F26"/>
    <w:rsid w:val="00755FB6"/>
    <w:rsid w:val="00762CA9"/>
    <w:rsid w:val="007701D4"/>
    <w:rsid w:val="00770758"/>
    <w:rsid w:val="0077237B"/>
    <w:rsid w:val="0077434C"/>
    <w:rsid w:val="00776C86"/>
    <w:rsid w:val="00780506"/>
    <w:rsid w:val="00781305"/>
    <w:rsid w:val="007813D3"/>
    <w:rsid w:val="00787A8A"/>
    <w:rsid w:val="007A53A7"/>
    <w:rsid w:val="007A61B0"/>
    <w:rsid w:val="007B1DDD"/>
    <w:rsid w:val="007B3E1F"/>
    <w:rsid w:val="007B6305"/>
    <w:rsid w:val="007C581C"/>
    <w:rsid w:val="007C6EC9"/>
    <w:rsid w:val="007D22B7"/>
    <w:rsid w:val="007E0E16"/>
    <w:rsid w:val="007E4569"/>
    <w:rsid w:val="007E6BEE"/>
    <w:rsid w:val="007F00F1"/>
    <w:rsid w:val="007F09EB"/>
    <w:rsid w:val="007F0F00"/>
    <w:rsid w:val="007F32AD"/>
    <w:rsid w:val="00800ED6"/>
    <w:rsid w:val="00801FFF"/>
    <w:rsid w:val="00810BA1"/>
    <w:rsid w:val="00817729"/>
    <w:rsid w:val="008235B3"/>
    <w:rsid w:val="0082607D"/>
    <w:rsid w:val="008323A6"/>
    <w:rsid w:val="00833845"/>
    <w:rsid w:val="00835CA8"/>
    <w:rsid w:val="00842D2B"/>
    <w:rsid w:val="00844AE7"/>
    <w:rsid w:val="00845821"/>
    <w:rsid w:val="0084661A"/>
    <w:rsid w:val="0086218D"/>
    <w:rsid w:val="00862FAC"/>
    <w:rsid w:val="00867BE5"/>
    <w:rsid w:val="00867D49"/>
    <w:rsid w:val="00870A0C"/>
    <w:rsid w:val="00872AB0"/>
    <w:rsid w:val="00877DBA"/>
    <w:rsid w:val="008804CD"/>
    <w:rsid w:val="008835FE"/>
    <w:rsid w:val="008836A1"/>
    <w:rsid w:val="00886F4B"/>
    <w:rsid w:val="008912BE"/>
    <w:rsid w:val="00891BE5"/>
    <w:rsid w:val="00894C2B"/>
    <w:rsid w:val="008A2828"/>
    <w:rsid w:val="008A2C47"/>
    <w:rsid w:val="008A4021"/>
    <w:rsid w:val="008A441B"/>
    <w:rsid w:val="008A46A6"/>
    <w:rsid w:val="008C4353"/>
    <w:rsid w:val="008C44B5"/>
    <w:rsid w:val="008C6338"/>
    <w:rsid w:val="008C789E"/>
    <w:rsid w:val="008D2321"/>
    <w:rsid w:val="008D6B26"/>
    <w:rsid w:val="008E218E"/>
    <w:rsid w:val="008E274A"/>
    <w:rsid w:val="008E2B32"/>
    <w:rsid w:val="008E7184"/>
    <w:rsid w:val="008F6A76"/>
    <w:rsid w:val="00907866"/>
    <w:rsid w:val="0091265D"/>
    <w:rsid w:val="0091401F"/>
    <w:rsid w:val="00914812"/>
    <w:rsid w:val="009152EB"/>
    <w:rsid w:val="00924A8C"/>
    <w:rsid w:val="00925D68"/>
    <w:rsid w:val="00930F35"/>
    <w:rsid w:val="00932650"/>
    <w:rsid w:val="00936E99"/>
    <w:rsid w:val="00942AF2"/>
    <w:rsid w:val="00944AF2"/>
    <w:rsid w:val="00950ED7"/>
    <w:rsid w:val="00956B5C"/>
    <w:rsid w:val="00970D02"/>
    <w:rsid w:val="00972405"/>
    <w:rsid w:val="009733E8"/>
    <w:rsid w:val="00973FD1"/>
    <w:rsid w:val="00975A8F"/>
    <w:rsid w:val="00975B9C"/>
    <w:rsid w:val="00987A0F"/>
    <w:rsid w:val="00990E0D"/>
    <w:rsid w:val="009928F0"/>
    <w:rsid w:val="009A1D6F"/>
    <w:rsid w:val="009B10F9"/>
    <w:rsid w:val="009B4A3F"/>
    <w:rsid w:val="009C2204"/>
    <w:rsid w:val="009C26F0"/>
    <w:rsid w:val="009C2886"/>
    <w:rsid w:val="009C7E26"/>
    <w:rsid w:val="009D23EF"/>
    <w:rsid w:val="009D6151"/>
    <w:rsid w:val="009E616A"/>
    <w:rsid w:val="00A04E19"/>
    <w:rsid w:val="00A0712A"/>
    <w:rsid w:val="00A11DFF"/>
    <w:rsid w:val="00A23FA0"/>
    <w:rsid w:val="00A25199"/>
    <w:rsid w:val="00A26B2A"/>
    <w:rsid w:val="00A27443"/>
    <w:rsid w:val="00A31E06"/>
    <w:rsid w:val="00A31E2E"/>
    <w:rsid w:val="00A35AA9"/>
    <w:rsid w:val="00A4127D"/>
    <w:rsid w:val="00A4435C"/>
    <w:rsid w:val="00A45BAD"/>
    <w:rsid w:val="00A46AFF"/>
    <w:rsid w:val="00A472FD"/>
    <w:rsid w:val="00A57C51"/>
    <w:rsid w:val="00A64464"/>
    <w:rsid w:val="00A6479C"/>
    <w:rsid w:val="00A64A5F"/>
    <w:rsid w:val="00A70166"/>
    <w:rsid w:val="00A75516"/>
    <w:rsid w:val="00A825EE"/>
    <w:rsid w:val="00A86028"/>
    <w:rsid w:val="00AA3F4B"/>
    <w:rsid w:val="00AB0F98"/>
    <w:rsid w:val="00AC0B51"/>
    <w:rsid w:val="00AC697C"/>
    <w:rsid w:val="00AC787C"/>
    <w:rsid w:val="00AD0C4B"/>
    <w:rsid w:val="00AD1C96"/>
    <w:rsid w:val="00AD375C"/>
    <w:rsid w:val="00AD4640"/>
    <w:rsid w:val="00AD7C70"/>
    <w:rsid w:val="00AE1011"/>
    <w:rsid w:val="00AE2075"/>
    <w:rsid w:val="00AE36BC"/>
    <w:rsid w:val="00AE409E"/>
    <w:rsid w:val="00AF5B7E"/>
    <w:rsid w:val="00B004A3"/>
    <w:rsid w:val="00B03CE2"/>
    <w:rsid w:val="00B06842"/>
    <w:rsid w:val="00B120B9"/>
    <w:rsid w:val="00B12AAE"/>
    <w:rsid w:val="00B13CCE"/>
    <w:rsid w:val="00B166B6"/>
    <w:rsid w:val="00B22790"/>
    <w:rsid w:val="00B251C0"/>
    <w:rsid w:val="00B26387"/>
    <w:rsid w:val="00B26C9E"/>
    <w:rsid w:val="00B27184"/>
    <w:rsid w:val="00B373F6"/>
    <w:rsid w:val="00B41C86"/>
    <w:rsid w:val="00B50851"/>
    <w:rsid w:val="00B527EF"/>
    <w:rsid w:val="00B52C3E"/>
    <w:rsid w:val="00B57FA5"/>
    <w:rsid w:val="00B757DA"/>
    <w:rsid w:val="00B759BA"/>
    <w:rsid w:val="00B76968"/>
    <w:rsid w:val="00B82173"/>
    <w:rsid w:val="00B85070"/>
    <w:rsid w:val="00B8736F"/>
    <w:rsid w:val="00BA0A94"/>
    <w:rsid w:val="00BA3617"/>
    <w:rsid w:val="00BA36CD"/>
    <w:rsid w:val="00BA4E14"/>
    <w:rsid w:val="00BA7AA2"/>
    <w:rsid w:val="00BB2051"/>
    <w:rsid w:val="00BB2B10"/>
    <w:rsid w:val="00BB5038"/>
    <w:rsid w:val="00BB5548"/>
    <w:rsid w:val="00BB7EEA"/>
    <w:rsid w:val="00BC4A40"/>
    <w:rsid w:val="00BD3006"/>
    <w:rsid w:val="00BD3B23"/>
    <w:rsid w:val="00BD64EA"/>
    <w:rsid w:val="00BD7328"/>
    <w:rsid w:val="00BE1850"/>
    <w:rsid w:val="00BF7B5A"/>
    <w:rsid w:val="00C06AA1"/>
    <w:rsid w:val="00C0790A"/>
    <w:rsid w:val="00C12D21"/>
    <w:rsid w:val="00C15571"/>
    <w:rsid w:val="00C164F1"/>
    <w:rsid w:val="00C221B1"/>
    <w:rsid w:val="00C230E6"/>
    <w:rsid w:val="00C233CA"/>
    <w:rsid w:val="00C23E72"/>
    <w:rsid w:val="00C24D4A"/>
    <w:rsid w:val="00C42C70"/>
    <w:rsid w:val="00C456E3"/>
    <w:rsid w:val="00C46292"/>
    <w:rsid w:val="00C46F7D"/>
    <w:rsid w:val="00C533C5"/>
    <w:rsid w:val="00C53BFB"/>
    <w:rsid w:val="00C55A20"/>
    <w:rsid w:val="00C60365"/>
    <w:rsid w:val="00C60524"/>
    <w:rsid w:val="00C66E7D"/>
    <w:rsid w:val="00C67F85"/>
    <w:rsid w:val="00C73159"/>
    <w:rsid w:val="00C7544E"/>
    <w:rsid w:val="00C769AF"/>
    <w:rsid w:val="00C80978"/>
    <w:rsid w:val="00C82D16"/>
    <w:rsid w:val="00C835B4"/>
    <w:rsid w:val="00C86013"/>
    <w:rsid w:val="00C90DCC"/>
    <w:rsid w:val="00C926EC"/>
    <w:rsid w:val="00C97594"/>
    <w:rsid w:val="00CA2B36"/>
    <w:rsid w:val="00CA76B9"/>
    <w:rsid w:val="00CB29AF"/>
    <w:rsid w:val="00CC1115"/>
    <w:rsid w:val="00CC6A69"/>
    <w:rsid w:val="00CD17E8"/>
    <w:rsid w:val="00CD1AA5"/>
    <w:rsid w:val="00CD22BB"/>
    <w:rsid w:val="00CD66B3"/>
    <w:rsid w:val="00CD709E"/>
    <w:rsid w:val="00CE6F17"/>
    <w:rsid w:val="00CF706D"/>
    <w:rsid w:val="00D00708"/>
    <w:rsid w:val="00D01849"/>
    <w:rsid w:val="00D0540A"/>
    <w:rsid w:val="00D06A89"/>
    <w:rsid w:val="00D06CD5"/>
    <w:rsid w:val="00D07E7F"/>
    <w:rsid w:val="00D10755"/>
    <w:rsid w:val="00D21E63"/>
    <w:rsid w:val="00D27AEE"/>
    <w:rsid w:val="00D329FD"/>
    <w:rsid w:val="00D33DD6"/>
    <w:rsid w:val="00D41A7A"/>
    <w:rsid w:val="00D71370"/>
    <w:rsid w:val="00D77B0D"/>
    <w:rsid w:val="00D77CF6"/>
    <w:rsid w:val="00D804A5"/>
    <w:rsid w:val="00D81962"/>
    <w:rsid w:val="00D84347"/>
    <w:rsid w:val="00D85F3D"/>
    <w:rsid w:val="00D87CBC"/>
    <w:rsid w:val="00D9222D"/>
    <w:rsid w:val="00D97973"/>
    <w:rsid w:val="00DA12DE"/>
    <w:rsid w:val="00DA2B5A"/>
    <w:rsid w:val="00DA2ED1"/>
    <w:rsid w:val="00DA49EA"/>
    <w:rsid w:val="00DC3E49"/>
    <w:rsid w:val="00DC5130"/>
    <w:rsid w:val="00DD03BD"/>
    <w:rsid w:val="00DD605B"/>
    <w:rsid w:val="00DE060E"/>
    <w:rsid w:val="00DE2DE9"/>
    <w:rsid w:val="00DF1168"/>
    <w:rsid w:val="00DF4FB8"/>
    <w:rsid w:val="00DF508F"/>
    <w:rsid w:val="00DF6E31"/>
    <w:rsid w:val="00E0060E"/>
    <w:rsid w:val="00E028CB"/>
    <w:rsid w:val="00E05539"/>
    <w:rsid w:val="00E07078"/>
    <w:rsid w:val="00E100D5"/>
    <w:rsid w:val="00E16AC1"/>
    <w:rsid w:val="00E27A8F"/>
    <w:rsid w:val="00E36A2C"/>
    <w:rsid w:val="00E41B12"/>
    <w:rsid w:val="00E42594"/>
    <w:rsid w:val="00E44172"/>
    <w:rsid w:val="00E44429"/>
    <w:rsid w:val="00E44600"/>
    <w:rsid w:val="00E4551A"/>
    <w:rsid w:val="00E57188"/>
    <w:rsid w:val="00E57C89"/>
    <w:rsid w:val="00E614FD"/>
    <w:rsid w:val="00E71A90"/>
    <w:rsid w:val="00E72ECD"/>
    <w:rsid w:val="00E74E44"/>
    <w:rsid w:val="00E80E97"/>
    <w:rsid w:val="00E83E02"/>
    <w:rsid w:val="00E85D30"/>
    <w:rsid w:val="00E91CF5"/>
    <w:rsid w:val="00E94980"/>
    <w:rsid w:val="00E954D1"/>
    <w:rsid w:val="00E95FA9"/>
    <w:rsid w:val="00E97A6C"/>
    <w:rsid w:val="00EA7D6A"/>
    <w:rsid w:val="00EB25A4"/>
    <w:rsid w:val="00EB71EC"/>
    <w:rsid w:val="00EC0CC7"/>
    <w:rsid w:val="00EC51B2"/>
    <w:rsid w:val="00EC6744"/>
    <w:rsid w:val="00EC7106"/>
    <w:rsid w:val="00ED2C28"/>
    <w:rsid w:val="00EE1C1D"/>
    <w:rsid w:val="00EE27C5"/>
    <w:rsid w:val="00EE30EF"/>
    <w:rsid w:val="00EF02FB"/>
    <w:rsid w:val="00EF72B3"/>
    <w:rsid w:val="00F03E56"/>
    <w:rsid w:val="00F1128D"/>
    <w:rsid w:val="00F1485F"/>
    <w:rsid w:val="00F154E7"/>
    <w:rsid w:val="00F16476"/>
    <w:rsid w:val="00F17CFC"/>
    <w:rsid w:val="00F228AF"/>
    <w:rsid w:val="00F248B4"/>
    <w:rsid w:val="00F26FE4"/>
    <w:rsid w:val="00F30F82"/>
    <w:rsid w:val="00F32E14"/>
    <w:rsid w:val="00F37601"/>
    <w:rsid w:val="00F40F08"/>
    <w:rsid w:val="00F448E6"/>
    <w:rsid w:val="00F46DB1"/>
    <w:rsid w:val="00F6099E"/>
    <w:rsid w:val="00F62506"/>
    <w:rsid w:val="00F6532E"/>
    <w:rsid w:val="00F705F6"/>
    <w:rsid w:val="00F7675B"/>
    <w:rsid w:val="00F812E8"/>
    <w:rsid w:val="00F901E6"/>
    <w:rsid w:val="00F93F52"/>
    <w:rsid w:val="00F96EA6"/>
    <w:rsid w:val="00FB052D"/>
    <w:rsid w:val="00FB0961"/>
    <w:rsid w:val="00FB1DBC"/>
    <w:rsid w:val="00FB6919"/>
    <w:rsid w:val="00FC02A8"/>
    <w:rsid w:val="00FC189C"/>
    <w:rsid w:val="00FC33ED"/>
    <w:rsid w:val="00FC76E8"/>
    <w:rsid w:val="00FD237F"/>
    <w:rsid w:val="00FD3FB7"/>
    <w:rsid w:val="00FD5D2A"/>
    <w:rsid w:val="00FE027A"/>
    <w:rsid w:val="00FE1FAA"/>
    <w:rsid w:val="00FE2F37"/>
    <w:rsid w:val="00FE49B6"/>
    <w:rsid w:val="00FE6F5C"/>
    <w:rsid w:val="00FE7A6E"/>
    <w:rsid w:val="00FF15E4"/>
    <w:rsid w:val="00FF1B06"/>
    <w:rsid w:val="0577E14D"/>
    <w:rsid w:val="228D4551"/>
    <w:rsid w:val="35E066B2"/>
    <w:rsid w:val="4DA90FFE"/>
    <w:rsid w:val="58D8208F"/>
    <w:rsid w:val="6CF9C0BB"/>
    <w:rsid w:val="70284662"/>
    <w:rsid w:val="7C088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4639E"/>
  <w15:docId w15:val="{5DBE1C65-5655-4AA7-89E5-5460BE28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A44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4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41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46D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46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9CE"/>
    <w:rPr>
      <w:i/>
      <w:iCs/>
    </w:rPr>
  </w:style>
  <w:style w:type="character" w:styleId="Hyperlink">
    <w:name w:val="Hyperlink"/>
    <w:basedOn w:val="DefaultParagraphFont"/>
    <w:uiPriority w:val="99"/>
    <w:unhideWhenUsed/>
    <w:rsid w:val="001439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5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4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4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F544D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B120B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736F"/>
    <w:pPr>
      <w:spacing w:before="100" w:beforeAutospacing="1" w:after="100" w:afterAutospacing="1"/>
    </w:pPr>
  </w:style>
  <w:style w:type="character" w:customStyle="1" w:styleId="cf11">
    <w:name w:val="cf11"/>
    <w:basedOn w:val="DefaultParagraphFont"/>
    <w:rsid w:val="00B8736F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736F"/>
    <w:pPr>
      <w:spacing w:before="100" w:beforeAutospacing="1" w:after="100" w:afterAutospacing="1"/>
    </w:pPr>
  </w:style>
  <w:style w:type="character" w:customStyle="1" w:styleId="cf21">
    <w:name w:val="cf21"/>
    <w:basedOn w:val="DefaultParagraphFont"/>
    <w:rsid w:val="00B8736F"/>
    <w:rPr>
      <w:rFonts w:ascii="Segoe UI" w:hAnsi="Segoe UI" w:cs="Segoe UI" w:hint="default"/>
      <w:b/>
      <w:bCs/>
      <w:color w:val="333333"/>
      <w:sz w:val="18"/>
      <w:szCs w:val="18"/>
    </w:rPr>
  </w:style>
  <w:style w:type="paragraph" w:customStyle="1" w:styleId="SubheadRedwithUnderline">
    <w:name w:val="Subhead Red with Underline"/>
    <w:basedOn w:val="Normal"/>
    <w:qFormat/>
    <w:rsid w:val="00C97594"/>
    <w:pPr>
      <w:keepNext/>
      <w:pBdr>
        <w:bottom w:val="single" w:sz="4" w:space="1" w:color="auto"/>
      </w:pBdr>
      <w:tabs>
        <w:tab w:val="right" w:pos="8597"/>
      </w:tabs>
      <w:spacing w:before="280" w:after="80"/>
    </w:pPr>
    <w:rPr>
      <w:rFonts w:ascii="BentonSans Regular" w:hAnsi="BentonSans Regular"/>
      <w:b/>
      <w:bCs/>
      <w:color w:val="990000"/>
    </w:rPr>
  </w:style>
  <w:style w:type="character" w:customStyle="1" w:styleId="A6">
    <w:name w:val="A6"/>
    <w:uiPriority w:val="99"/>
    <w:rsid w:val="008235B3"/>
    <w:rPr>
      <w:rFonts w:cs="Montserrat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2F4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.iu.edu/faculty/professional-development/peer-review-of-teaching/resour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en-us/office/show-the-developer-tab-in-word-e356706f-1891-4bb8-8d72-f57a51146792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53ECBA26-9E54-49F8-BCE1-CE7B194C3C01}">
    <t:Anchor>
      <t:Comment id="693369070"/>
    </t:Anchor>
    <t:History>
      <t:Event id="{3DB6C89E-D24E-4544-8317-EF6B45EDAB93}" time="2024-01-19T00:22:22.901Z">
        <t:Attribution userId="S::mmpalmer@iu.edu::89615639-e627-4ec2-8b54-9ddbf27dcf08" userProvider="AD" userName="Palmer, Megan M"/>
        <t:Anchor>
          <t:Comment id="693369070"/>
        </t:Anchor>
        <t:Create/>
      </t:Event>
      <t:Event id="{36E047E8-D0C9-49B5-9B8A-099AE796C09F}" time="2024-01-19T00:22:22.901Z">
        <t:Attribution userId="S::mmpalmer@iu.edu::89615639-e627-4ec2-8b54-9ddbf27dcf08" userProvider="AD" userName="Palmer, Megan M"/>
        <t:Anchor>
          <t:Comment id="693369070"/>
        </t:Anchor>
        <t:Assign userId="S::tlhobson@iu.edu::f060b050-9e0b-4d5c-ab11-2d585cf43494" userProvider="AD" userName="Hobson, Tara"/>
      </t:Event>
      <t:Event id="{C3C1417E-C05B-407D-80EA-049323B56D64}" time="2024-01-19T00:22:22.901Z">
        <t:Attribution userId="S::mmpalmer@iu.edu::89615639-e627-4ec2-8b54-9ddbf27dcf08" userProvider="AD" userName="Palmer, Megan M"/>
        <t:Anchor>
          <t:Comment id="693369070"/>
        </t:Anchor>
        <t:SetTitle title="…a safe learning environment where all are encouraged to engage regardless of trainee’s level of expertise or training@Hobson, Tara you had this item below in control of session but it's about learning environment. And, to me it is already captured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A6F3-42E3-4259-BA4C-002518247558}"/>
      </w:docPartPr>
      <w:docPartBody>
        <w:p w:rsidR="004E3F23" w:rsidRDefault="004E3F23">
          <w:r w:rsidRPr="002C4F41">
            <w:rPr>
              <w:rStyle w:val="PlaceholderText"/>
            </w:rPr>
            <w:t>Click here to enter text.</w:t>
          </w:r>
        </w:p>
      </w:docPartBody>
    </w:docPart>
    <w:docPart>
      <w:docPartPr>
        <w:name w:val="E99A1046DD5040BEAB1CCFE7699A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8A96-777D-4958-BAA3-4A7FF238C0BE}"/>
      </w:docPartPr>
      <w:docPartBody>
        <w:p w:rsidR="00CD15A6" w:rsidRDefault="00A96019" w:rsidP="00A96019">
          <w:pPr>
            <w:pStyle w:val="E99A1046DD5040BEAB1CCFE7699A4E61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2151DDA776F5459BA259776B5BAE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DAB0-6CAD-4C85-801B-D6092CFD0218}"/>
      </w:docPartPr>
      <w:docPartBody>
        <w:p w:rsidR="00CD15A6" w:rsidRDefault="00A96019" w:rsidP="00A96019">
          <w:pPr>
            <w:pStyle w:val="2151DDA776F5459BA259776B5BAE62FD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E370205C646432480AC34736D76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5FD4-E153-4471-BA43-9B72775C8880}"/>
      </w:docPartPr>
      <w:docPartBody>
        <w:p w:rsidR="00CD15A6" w:rsidRDefault="00A96019" w:rsidP="00A96019">
          <w:pPr>
            <w:pStyle w:val="4E370205C646432480AC34736D7627EB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D80B4F1EBE6849FC868CA82EE9FB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B4F3-BB8A-4E6C-B5FD-A4AEB0C0276D}"/>
      </w:docPartPr>
      <w:docPartBody>
        <w:p w:rsidR="00CD15A6" w:rsidRDefault="00A96019" w:rsidP="00A96019">
          <w:pPr>
            <w:pStyle w:val="D80B4F1EBE6849FC868CA82EE9FB55EF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FCA83025E97B4BA692E847AF90B9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FE16-5231-4F28-93C0-50E8475DF6C3}"/>
      </w:docPartPr>
      <w:docPartBody>
        <w:p w:rsidR="00CD15A6" w:rsidRDefault="00A96019" w:rsidP="00A96019">
          <w:pPr>
            <w:pStyle w:val="FCA83025E97B4BA692E847AF90B9EF3D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46203359CFD74CA59747CDDB7EF2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CDCD-67F4-4C7C-A65B-DDF077664D19}"/>
      </w:docPartPr>
      <w:docPartBody>
        <w:p w:rsidR="00CD15A6" w:rsidRDefault="00A96019" w:rsidP="00A96019">
          <w:pPr>
            <w:pStyle w:val="46203359CFD74CA59747CDDB7EF26F66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  <w:docPart>
      <w:docPartPr>
        <w:name w:val="B7B3D6A61E784DBD9C260CF024B68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4F16-D4CE-476B-90E0-58134462F894}"/>
      </w:docPartPr>
      <w:docPartBody>
        <w:p w:rsidR="00CD15A6" w:rsidRDefault="00A96019" w:rsidP="00A96019">
          <w:pPr>
            <w:pStyle w:val="B7B3D6A61E784DBD9C260CF024B68AC7"/>
          </w:pPr>
          <w:r w:rsidRPr="00F46DB1">
            <w:rPr>
              <w:rStyle w:val="PlaceholderText"/>
              <w:rFonts w:asciiTheme="minorHAnsi" w:eastAsiaTheme="minorHAnsi" w:hAnsiTheme="minorHAnsi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BentonSans Book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BentonSans Medium">
    <w:panose1 w:val="02000603000000020004"/>
    <w:charset w:val="4D"/>
    <w:family w:val="auto"/>
    <w:notTrueType/>
    <w:pitch w:val="variable"/>
    <w:sig w:usb0="0000008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23"/>
    <w:rsid w:val="00000ADF"/>
    <w:rsid w:val="00120273"/>
    <w:rsid w:val="00130BE5"/>
    <w:rsid w:val="001B5946"/>
    <w:rsid w:val="00327C90"/>
    <w:rsid w:val="004206DE"/>
    <w:rsid w:val="0046272E"/>
    <w:rsid w:val="004E3F23"/>
    <w:rsid w:val="005B220A"/>
    <w:rsid w:val="006E06D9"/>
    <w:rsid w:val="007C3CB2"/>
    <w:rsid w:val="007D6B19"/>
    <w:rsid w:val="00806C8A"/>
    <w:rsid w:val="00A96019"/>
    <w:rsid w:val="00C67F28"/>
    <w:rsid w:val="00CA2B36"/>
    <w:rsid w:val="00CD15A6"/>
    <w:rsid w:val="00E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019"/>
    <w:rPr>
      <w:color w:val="808080"/>
    </w:rPr>
  </w:style>
  <w:style w:type="paragraph" w:customStyle="1" w:styleId="E99A1046DD5040BEAB1CCFE7699A4E61">
    <w:name w:val="E99A1046DD5040BEAB1CCFE7699A4E61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1DDA776F5459BA259776B5BAE62FD">
    <w:name w:val="2151DDA776F5459BA259776B5BAE62FD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70205C646432480AC34736D7627EB">
    <w:name w:val="4E370205C646432480AC34736D7627EB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B4F1EBE6849FC868CA82EE9FB55EF">
    <w:name w:val="D80B4F1EBE6849FC868CA82EE9FB55EF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83025E97B4BA692E847AF90B9EF3D">
    <w:name w:val="FCA83025E97B4BA692E847AF90B9EF3D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203359CFD74CA59747CDDB7EF26F66">
    <w:name w:val="46203359CFD74CA59747CDDB7EF26F66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3D6A61E784DBD9C260CF024B68AC7">
    <w:name w:val="B7B3D6A61E784DBD9C260CF024B68AC7"/>
    <w:rsid w:val="00A9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  <SharedWithUsers xmlns="2c66eea0-8395-433a-a731-3ca672f20848">
      <UserInfo>
        <DisplayName>Holley, Matthew</DisplayName>
        <AccountId>29</AccountId>
        <AccountType/>
      </UserInfo>
      <UserInfo>
        <DisplayName>Arrizabalaga, Gustavo A</DisplayName>
        <AccountId>25</AccountId>
        <AccountType/>
      </UserInfo>
      <UserInfo>
        <DisplayName>Palmer, Megan M</DisplayName>
        <AccountId>10</AccountId>
        <AccountType/>
      </UserInfo>
    </SharedWithUsers>
    <DateandTime xmlns="b424a00b-6ce1-4f0d-ad2e-9f736f637c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6" ma:contentTypeDescription="Create a new document." ma:contentTypeScope="" ma:versionID="ed5f2a402008283b0508beb0a3649bfb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9fb020a061aed7d93da055153fe9db4c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5EEC-D09C-419B-814A-BD539ECEDED7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2.xml><?xml version="1.0" encoding="utf-8"?>
<ds:datastoreItem xmlns:ds="http://schemas.openxmlformats.org/officeDocument/2006/customXml" ds:itemID="{5F7288D3-03AD-4656-97BB-C0A6A01C14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62095-EC68-4626-80B4-C28918D638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72A43-2DBD-475B-B241-243CD7065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2224</Words>
  <Characters>10235</Characters>
  <Application>Microsoft Office Word</Application>
  <DocSecurity>0</DocSecurity>
  <Lines>1023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Links>
    <vt:vector size="6" baseType="variant">
      <vt:variant>
        <vt:i4>2883690</vt:i4>
      </vt:variant>
      <vt:variant>
        <vt:i4>0</vt:i4>
      </vt:variant>
      <vt:variant>
        <vt:i4>0</vt:i4>
      </vt:variant>
      <vt:variant>
        <vt:i4>5</vt:i4>
      </vt:variant>
      <vt:variant>
        <vt:lpwstr>https://medicine.iu.edu/faculty/professional-development/peer-review-of-teaching/resources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mmpalmer</dc:creator>
  <cp:keywords/>
  <cp:lastModifiedBy>Farnsley, Corie Lambert</cp:lastModifiedBy>
  <cp:revision>38</cp:revision>
  <cp:lastPrinted>2024-01-22T21:55:00Z</cp:lastPrinted>
  <dcterms:created xsi:type="dcterms:W3CDTF">2024-08-15T23:57:00Z</dcterms:created>
  <dcterms:modified xsi:type="dcterms:W3CDTF">2024-08-22T17:39:00Z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0x010100E9B3D1FE9FDA8E409C8B4ECD27162636</vt:lpwstr>
  </property>
  <property fmtid="{D5CDD505-2E9C-101B-9397-08002B2CF9AE}" pid="3" name="MediaServiceImageTags">
    <vt:lpwstr/>
  </property>
  <property fmtid="{D5CDD505-2E9C-101B-9397-08002B2CF9AE}" pid="4" name="GrammarlyDocumentId">
    <vt:lpwstr>b45d029ced69a7c1b5445746a75eeaea944117b1e2ecf2c2b4ddd8110b9adec8</vt:lpwstr>
  </property>
</Properties>
</file>